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Look w:val="00A0" w:firstRow="1" w:lastRow="0" w:firstColumn="1" w:lastColumn="0" w:noHBand="0" w:noVBand="0"/>
      </w:tblPr>
      <w:tblGrid>
        <w:gridCol w:w="1912"/>
        <w:gridCol w:w="4801"/>
        <w:gridCol w:w="1631"/>
        <w:gridCol w:w="584"/>
      </w:tblGrid>
      <w:tr w:rsidR="00DF2E45" w:rsidRPr="00E77D81" w:rsidTr="009E5699">
        <w:trPr>
          <w:gridAfter w:val="1"/>
          <w:wAfter w:w="584" w:type="dxa"/>
          <w:trHeight w:val="1016"/>
        </w:trPr>
        <w:tc>
          <w:tcPr>
            <w:tcW w:w="6713" w:type="dxa"/>
            <w:gridSpan w:val="2"/>
          </w:tcPr>
          <w:p w:rsidR="00DF2E45" w:rsidRPr="00E77D81" w:rsidRDefault="0034784F" w:rsidP="00E77D8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Culture and Attitudes</w:t>
            </w:r>
          </w:p>
        </w:tc>
        <w:tc>
          <w:tcPr>
            <w:tcW w:w="1631" w:type="dxa"/>
          </w:tcPr>
          <w:p w:rsidR="00DF2E45" w:rsidRPr="00E77D81" w:rsidRDefault="00DF2E45" w:rsidP="00E77D81">
            <w:pPr>
              <w:spacing w:after="0" w:line="240" w:lineRule="auto"/>
              <w:jc w:val="right"/>
            </w:pPr>
          </w:p>
          <w:p w:rsidR="00DF2E45" w:rsidRPr="00E77D81" w:rsidRDefault="0034784F" w:rsidP="00E77D81">
            <w:pPr>
              <w:spacing w:after="0" w:line="240" w:lineRule="auto"/>
              <w:jc w:val="right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678180" cy="701040"/>
                  <wp:effectExtent l="19050" t="19050" r="26670" b="22860"/>
                  <wp:docPr id="3" name="Picture 1" descr="Domain_Scienc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ain_Scienc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367" r="1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010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45" w:rsidRPr="00E77D81" w:rsidTr="009E5699">
        <w:trPr>
          <w:trHeight w:val="1163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9640" cy="697230"/>
                  <wp:effectExtent l="0" t="0" r="3810" b="7620"/>
                  <wp:docPr id="36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3"/>
          </w:tcPr>
          <w:p w:rsidR="00DF2E45" w:rsidRPr="00E77D81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</w:rPr>
            </w:pPr>
            <w:r w:rsidRPr="00E77D81">
              <w:rPr>
                <w:rFonts w:ascii="Arial" w:hAnsi="Arial" w:cs="Arial"/>
                <w:b/>
                <w:caps/>
              </w:rPr>
              <w:t xml:space="preserve">intent: </w:t>
            </w:r>
          </w:p>
          <w:p w:rsidR="0034784F" w:rsidRPr="00736978" w:rsidRDefault="006D7CC9" w:rsidP="0034784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4784F" w:rsidRPr="0034784F">
              <w:rPr>
                <w:rFonts w:ascii="Arial" w:hAnsi="Arial" w:cs="Arial"/>
              </w:rPr>
              <w:t>ctivate prior knowledge and early message</w:t>
            </w:r>
            <w:r w:rsidR="00736978">
              <w:rPr>
                <w:rFonts w:ascii="Arial" w:hAnsi="Arial" w:cs="Arial"/>
              </w:rPr>
              <w:t>s about learning and exploring in</w:t>
            </w:r>
            <w:r w:rsidR="0034784F" w:rsidRPr="0034784F">
              <w:rPr>
                <w:rFonts w:ascii="Arial" w:hAnsi="Arial" w:cs="Arial"/>
              </w:rPr>
              <w:t xml:space="preserve"> science.</w:t>
            </w:r>
          </w:p>
          <w:p w:rsidR="00DF2E45" w:rsidRPr="00E77D81" w:rsidRDefault="00DF2E45" w:rsidP="00E77D81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E45" w:rsidRPr="00E77D81" w:rsidTr="009E5699">
        <w:trPr>
          <w:trHeight w:val="1394"/>
        </w:trPr>
        <w:tc>
          <w:tcPr>
            <w:tcW w:w="1912" w:type="dxa"/>
          </w:tcPr>
          <w:p w:rsidR="00DF2E45" w:rsidRPr="00E77D81" w:rsidRDefault="00DF2E45" w:rsidP="00E77D8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16" w:type="dxa"/>
            <w:gridSpan w:val="3"/>
          </w:tcPr>
          <w:p w:rsidR="006D7CC9" w:rsidRDefault="00DF2E45" w:rsidP="00E77D81">
            <w:pPr>
              <w:pStyle w:val="Defaul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77D81">
              <w:rPr>
                <w:rFonts w:ascii="Arial" w:hAnsi="Arial" w:cs="Arial"/>
                <w:b/>
                <w:sz w:val="22"/>
                <w:szCs w:val="22"/>
              </w:rPr>
              <w:t xml:space="preserve">OUTCOMES: </w:t>
            </w:r>
          </w:p>
          <w:p w:rsidR="0034784F" w:rsidRDefault="0034784F" w:rsidP="00E77D81">
            <w:pPr>
              <w:pStyle w:val="Default"/>
              <w:outlineLvl w:val="0"/>
            </w:pPr>
            <w:r w:rsidRPr="0034784F">
              <w:rPr>
                <w:rFonts w:ascii="Arial" w:hAnsi="Arial" w:cs="Arial"/>
              </w:rPr>
              <w:t xml:space="preserve">Participants build community by </w:t>
            </w:r>
            <w:r w:rsidR="006D7CC9">
              <w:rPr>
                <w:rFonts w:ascii="Arial" w:hAnsi="Arial" w:cs="Arial"/>
              </w:rPr>
              <w:t>considering and sharing</w:t>
            </w:r>
            <w:r w:rsidRPr="0034784F">
              <w:rPr>
                <w:rFonts w:ascii="Arial" w:hAnsi="Arial" w:cs="Arial"/>
              </w:rPr>
              <w:t xml:space="preserve"> </w:t>
            </w:r>
            <w:r w:rsidR="006D7CC9">
              <w:rPr>
                <w:rFonts w:ascii="Arial" w:hAnsi="Arial" w:cs="Arial"/>
              </w:rPr>
              <w:t>the early</w:t>
            </w:r>
            <w:r w:rsidRPr="0034784F">
              <w:rPr>
                <w:rFonts w:ascii="Arial" w:hAnsi="Arial" w:cs="Arial"/>
              </w:rPr>
              <w:t xml:space="preserve"> experiences and messages they </w:t>
            </w:r>
            <w:r w:rsidR="006D7CC9">
              <w:rPr>
                <w:rFonts w:ascii="Arial" w:hAnsi="Arial" w:cs="Arial"/>
              </w:rPr>
              <w:t xml:space="preserve">received and internalized </w:t>
            </w:r>
            <w:r w:rsidRPr="0034784F">
              <w:rPr>
                <w:rFonts w:ascii="Arial" w:hAnsi="Arial" w:cs="Arial"/>
              </w:rPr>
              <w:t>regarding science and the nature of scientific inquiry.</w:t>
            </w:r>
            <w:r>
              <w:t xml:space="preserve">  </w:t>
            </w:r>
          </w:p>
          <w:p w:rsidR="00DF2E45" w:rsidRPr="00E77D81" w:rsidRDefault="00DF2E45" w:rsidP="0034784F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</w:rPr>
            </w:pPr>
          </w:p>
        </w:tc>
      </w:tr>
      <w:tr w:rsidR="00DF2E45" w:rsidRPr="00E77D81" w:rsidTr="009E5699">
        <w:trPr>
          <w:trHeight w:val="1394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65C1A2" wp14:editId="61C22E41">
                  <wp:extent cx="945515" cy="542290"/>
                  <wp:effectExtent l="0" t="0" r="6985" b="0"/>
                  <wp:docPr id="37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3"/>
          </w:tcPr>
          <w:p w:rsidR="00DF2E45" w:rsidRPr="00E77D81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</w:rPr>
            </w:pPr>
            <w:r w:rsidRPr="00E77D81">
              <w:rPr>
                <w:rFonts w:ascii="Arial" w:hAnsi="Arial" w:cs="Arial"/>
                <w:b/>
                <w:caps/>
              </w:rPr>
              <w:t xml:space="preserve">Materials Required: </w:t>
            </w:r>
          </w:p>
          <w:p w:rsidR="00DF2E45" w:rsidRDefault="00736978" w:rsidP="00AB5C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Handout 2: Culture</w:t>
            </w:r>
            <w:r w:rsidR="0034784F">
              <w:rPr>
                <w:rFonts w:ascii="Arial" w:hAnsi="Arial" w:cs="Arial"/>
                <w:sz w:val="22"/>
                <w:szCs w:val="22"/>
              </w:rPr>
              <w:t xml:space="preserve"> and Attitudes</w:t>
            </w:r>
            <w:r w:rsidR="004938EE">
              <w:rPr>
                <w:rFonts w:ascii="Arial" w:hAnsi="Arial" w:cs="Arial"/>
                <w:sz w:val="22"/>
                <w:szCs w:val="22"/>
              </w:rPr>
              <w:t xml:space="preserve"> Worksheet</w:t>
            </w:r>
          </w:p>
          <w:p w:rsidR="00DF2E45" w:rsidRDefault="00736978" w:rsidP="00AB5C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AE6EB1" wp14:editId="68D93FCF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111125</wp:posOffset>
                      </wp:positionV>
                      <wp:extent cx="889000" cy="9906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9E5699" w:rsidRDefault="009E5699" w:rsidP="009E56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EE7333" wp14:editId="05C662BE">
                                        <wp:extent cx="650875" cy="836930"/>
                                        <wp:effectExtent l="0" t="0" r="0" b="1270"/>
                                        <wp:docPr id="391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0875" cy="836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E6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1.35pt;margin-top:8.75pt;width:70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" stroked="f">
                      <v:textbox>
                        <w:txbxContent>
                          <w:p w:rsidR="009E5699" w:rsidRDefault="009E5699" w:rsidP="009E5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E7333" wp14:editId="05C662BE">
                                  <wp:extent cx="650875" cy="836930"/>
                                  <wp:effectExtent l="0" t="0" r="0" b="1270"/>
                                  <wp:docPr id="39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875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E45">
              <w:rPr>
                <w:rFonts w:ascii="Arial" w:hAnsi="Arial" w:cs="Arial"/>
                <w:sz w:val="22"/>
                <w:szCs w:val="22"/>
              </w:rPr>
              <w:t>White copy paper</w:t>
            </w:r>
          </w:p>
          <w:p w:rsidR="00DF2E45" w:rsidRDefault="00DF2E45" w:rsidP="00AB5C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Various colored writing and drawing tools</w:t>
            </w:r>
          </w:p>
          <w:p w:rsidR="00C913E4" w:rsidRDefault="00736978" w:rsidP="00C913E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</w:t>
            </w:r>
            <w:r w:rsidR="00C913E4">
              <w:rPr>
                <w:rFonts w:ascii="Arial" w:hAnsi="Arial" w:cs="Arial"/>
                <w:sz w:val="22"/>
                <w:szCs w:val="22"/>
              </w:rPr>
              <w:t xml:space="preserve">ptional) Lakeshore Learning Science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="00C913E4">
              <w:rPr>
                <w:rFonts w:ascii="Arial" w:hAnsi="Arial" w:cs="Arial"/>
                <w:sz w:val="22"/>
                <w:szCs w:val="22"/>
              </w:rPr>
              <w:t>Occupations cards</w:t>
            </w:r>
          </w:p>
          <w:p w:rsidR="00DF2E45" w:rsidRDefault="00DF2E45" w:rsidP="00E77D81">
            <w:pPr>
              <w:pStyle w:val="Title"/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77D8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</w:t>
            </w:r>
          </w:p>
          <w:p w:rsidR="00DF2E45" w:rsidRPr="00E77D81" w:rsidRDefault="00DF2E45" w:rsidP="0034784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</w:t>
            </w:r>
            <w:r w:rsidRPr="00E77D81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>
              <w:rPr>
                <w:rFonts w:ascii="Arial" w:hAnsi="Arial" w:cs="Arial"/>
                <w:sz w:val="22"/>
                <w:szCs w:val="22"/>
              </w:rPr>
              <w:t>: 15</w:t>
            </w:r>
            <w:r w:rsidRPr="00E77D81">
              <w:rPr>
                <w:rFonts w:ascii="Arial" w:hAnsi="Arial" w:cs="Arial"/>
                <w:sz w:val="22"/>
                <w:szCs w:val="22"/>
              </w:rPr>
              <w:t xml:space="preserve"> mi</w:t>
            </w:r>
            <w:r w:rsidR="0034784F">
              <w:rPr>
                <w:rFonts w:ascii="Arial" w:hAnsi="Arial" w:cs="Arial"/>
                <w:sz w:val="22"/>
                <w:szCs w:val="22"/>
              </w:rPr>
              <w:t>nutes</w:t>
            </w:r>
          </w:p>
        </w:tc>
      </w:tr>
      <w:tr w:rsidR="00DF2E45" w:rsidRPr="00E77D81" w:rsidTr="009E5699">
        <w:trPr>
          <w:trHeight w:val="1394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69340" cy="852170"/>
                  <wp:effectExtent l="0" t="0" r="0" b="5080"/>
                  <wp:docPr id="371" name="Picture 16" descr="MPj043845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Pj043845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45" w:rsidRPr="00E77D81" w:rsidRDefault="00DF2E45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16" w:type="dxa"/>
            <w:gridSpan w:val="3"/>
          </w:tcPr>
          <w:p w:rsidR="00DF2E45" w:rsidRPr="00E77D81" w:rsidRDefault="00DF2E45" w:rsidP="003A434F">
            <w:pPr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E77D81">
              <w:rPr>
                <w:rFonts w:ascii="Arial" w:hAnsi="Arial" w:cs="Arial"/>
                <w:b/>
                <w:caps/>
              </w:rPr>
              <w:t xml:space="preserve">Process: </w:t>
            </w:r>
          </w:p>
          <w:p w:rsidR="00DF2E45" w:rsidRDefault="00736978" w:rsidP="003A434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that</w:t>
            </w:r>
            <w:r w:rsidR="00DF2E45">
              <w:rPr>
                <w:rFonts w:ascii="Arial" w:hAnsi="Arial" w:cs="Arial"/>
              </w:rPr>
              <w:t xml:space="preserve"> we will </w:t>
            </w:r>
            <w:r w:rsidR="0034784F">
              <w:rPr>
                <w:rFonts w:ascii="Arial" w:hAnsi="Arial" w:cs="Arial"/>
              </w:rPr>
              <w:t xml:space="preserve">be reflecting on </w:t>
            </w:r>
            <w:r w:rsidR="003A434F">
              <w:rPr>
                <w:rFonts w:ascii="Arial" w:hAnsi="Arial" w:cs="Arial"/>
              </w:rPr>
              <w:t>our</w:t>
            </w:r>
            <w:r w:rsidR="004938EE">
              <w:rPr>
                <w:rFonts w:ascii="Arial" w:hAnsi="Arial" w:cs="Arial"/>
              </w:rPr>
              <w:t xml:space="preserve"> early experiences and memories of science and scientific inquiry. </w:t>
            </w:r>
            <w:r w:rsidR="0034784F">
              <w:rPr>
                <w:rFonts w:ascii="Arial" w:hAnsi="Arial" w:cs="Arial"/>
              </w:rPr>
              <w:t xml:space="preserve"> </w:t>
            </w:r>
          </w:p>
          <w:p w:rsidR="0014640A" w:rsidRPr="003A434F" w:rsidRDefault="00DF2E45" w:rsidP="003A434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participants to </w:t>
            </w:r>
            <w:r w:rsidR="007921EE">
              <w:rPr>
                <w:rFonts w:ascii="Arial" w:hAnsi="Arial" w:cs="Arial"/>
              </w:rPr>
              <w:t>take</w:t>
            </w:r>
            <w:r w:rsidR="00736978">
              <w:rPr>
                <w:rFonts w:ascii="Arial" w:hAnsi="Arial" w:cs="Arial"/>
              </w:rPr>
              <w:t xml:space="preserve"> out, review, and complete </w:t>
            </w:r>
            <w:r w:rsidR="007921EE">
              <w:rPr>
                <w:rFonts w:ascii="Arial" w:hAnsi="Arial" w:cs="Arial"/>
              </w:rPr>
              <w:t>H</w:t>
            </w:r>
            <w:r w:rsidR="00A165AB">
              <w:rPr>
                <w:rFonts w:ascii="Arial" w:hAnsi="Arial" w:cs="Arial"/>
              </w:rPr>
              <w:t>andout 2</w:t>
            </w:r>
            <w:r w:rsidR="003A5CDC">
              <w:rPr>
                <w:rFonts w:ascii="Arial" w:hAnsi="Arial" w:cs="Arial"/>
              </w:rPr>
              <w:t xml:space="preserve">: </w:t>
            </w:r>
            <w:r w:rsidR="004938EE">
              <w:rPr>
                <w:rFonts w:ascii="Arial" w:hAnsi="Arial" w:cs="Arial"/>
              </w:rPr>
              <w:t>Culture and Attitudes</w:t>
            </w:r>
            <w:r w:rsidR="003A434F">
              <w:rPr>
                <w:rFonts w:ascii="Arial" w:hAnsi="Arial" w:cs="Arial"/>
              </w:rPr>
              <w:t>; p</w:t>
            </w:r>
            <w:r w:rsidR="004938EE" w:rsidRPr="003A434F">
              <w:rPr>
                <w:rFonts w:ascii="Arial" w:hAnsi="Arial" w:cs="Arial"/>
              </w:rPr>
              <w:t>articipants can also use the colored pencils to express their thoughts and feelings in a graphic representation.</w:t>
            </w:r>
          </w:p>
          <w:p w:rsidR="003A434F" w:rsidRDefault="003A434F" w:rsidP="003A434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14640A">
              <w:rPr>
                <w:rFonts w:ascii="Arial" w:hAnsi="Arial" w:cs="Arial"/>
              </w:rPr>
              <w:t xml:space="preserve"> participants </w:t>
            </w:r>
            <w:r w:rsidR="0014640A" w:rsidRPr="0014640A">
              <w:rPr>
                <w:rFonts w:ascii="Arial" w:hAnsi="Arial" w:cs="Arial"/>
              </w:rPr>
              <w:t>locate the “Occupa</w:t>
            </w:r>
            <w:r>
              <w:rPr>
                <w:rFonts w:ascii="Arial" w:hAnsi="Arial" w:cs="Arial"/>
              </w:rPr>
              <w:t>tions in Science” picture on the</w:t>
            </w:r>
            <w:r w:rsidR="0014640A" w:rsidRPr="001464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top </w:t>
            </w:r>
            <w:r w:rsidR="0014640A" w:rsidRPr="0014640A">
              <w:rPr>
                <w:rFonts w:ascii="Arial" w:hAnsi="Arial" w:cs="Arial"/>
              </w:rPr>
              <w:t xml:space="preserve">right hand corner of </w:t>
            </w:r>
            <w:r>
              <w:rPr>
                <w:rFonts w:ascii="Arial" w:hAnsi="Arial" w:cs="Arial"/>
              </w:rPr>
              <w:t>their</w:t>
            </w:r>
            <w:r w:rsidR="0014640A" w:rsidRPr="0014640A">
              <w:rPr>
                <w:rFonts w:ascii="Arial" w:hAnsi="Arial" w:cs="Arial"/>
              </w:rPr>
              <w:t xml:space="preserve"> paper. </w:t>
            </w:r>
          </w:p>
          <w:p w:rsidR="00321ABD" w:rsidRPr="003A434F" w:rsidRDefault="00C913E4" w:rsidP="003A434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434F">
              <w:rPr>
                <w:rFonts w:ascii="Arial" w:hAnsi="Arial" w:cs="Arial"/>
              </w:rPr>
              <w:t>Invite participants to f</w:t>
            </w:r>
            <w:r w:rsidR="0014640A" w:rsidRPr="003A434F">
              <w:rPr>
                <w:rFonts w:ascii="Arial" w:hAnsi="Arial" w:cs="Arial"/>
              </w:rPr>
              <w:t>ind someone who has a different “Occupations in Science</w:t>
            </w:r>
            <w:r w:rsidRPr="003A434F">
              <w:rPr>
                <w:rFonts w:ascii="Arial" w:hAnsi="Arial" w:cs="Arial"/>
              </w:rPr>
              <w:t>” picture and</w:t>
            </w:r>
            <w:r w:rsidR="00002A6A">
              <w:rPr>
                <w:rFonts w:ascii="Arial" w:hAnsi="Arial" w:cs="Arial"/>
              </w:rPr>
              <w:t xml:space="preserve"> to</w:t>
            </w:r>
            <w:r w:rsidRPr="003A434F">
              <w:rPr>
                <w:rFonts w:ascii="Arial" w:hAnsi="Arial" w:cs="Arial"/>
              </w:rPr>
              <w:t xml:space="preserve"> exchange </w:t>
            </w:r>
            <w:r w:rsidR="00002A6A">
              <w:rPr>
                <w:rFonts w:ascii="Arial" w:hAnsi="Arial" w:cs="Arial"/>
              </w:rPr>
              <w:t xml:space="preserve">their </w:t>
            </w:r>
            <w:r w:rsidRPr="003A434F">
              <w:rPr>
                <w:rFonts w:ascii="Arial" w:hAnsi="Arial" w:cs="Arial"/>
              </w:rPr>
              <w:t xml:space="preserve">thoughts about the questions </w:t>
            </w:r>
            <w:r w:rsidR="00002A6A">
              <w:rPr>
                <w:rFonts w:ascii="Arial" w:hAnsi="Arial" w:cs="Arial"/>
              </w:rPr>
              <w:t>from the handout. (A</w:t>
            </w:r>
            <w:r w:rsidRPr="003A434F">
              <w:rPr>
                <w:rFonts w:ascii="Arial" w:hAnsi="Arial" w:cs="Arial"/>
              </w:rPr>
              <w:t>llow 3-5 minutes for discussion</w:t>
            </w:r>
            <w:r w:rsidR="00002A6A">
              <w:rPr>
                <w:rFonts w:ascii="Arial" w:hAnsi="Arial" w:cs="Arial"/>
              </w:rPr>
              <w:t>.</w:t>
            </w:r>
            <w:r w:rsidRPr="003A434F">
              <w:rPr>
                <w:rFonts w:ascii="Arial" w:hAnsi="Arial" w:cs="Arial"/>
              </w:rPr>
              <w:t>)</w:t>
            </w:r>
          </w:p>
          <w:p w:rsidR="00321ABD" w:rsidRDefault="00321ABD" w:rsidP="003A434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21ABD">
              <w:rPr>
                <w:rFonts w:ascii="Arial" w:hAnsi="Arial" w:cs="Arial"/>
              </w:rPr>
              <w:t>Have participants return to their table</w:t>
            </w:r>
            <w:r w:rsidR="00002A6A">
              <w:rPr>
                <w:rFonts w:ascii="Arial" w:hAnsi="Arial" w:cs="Arial"/>
              </w:rPr>
              <w:t>s</w:t>
            </w:r>
            <w:r w:rsidRPr="00321ABD">
              <w:rPr>
                <w:rFonts w:ascii="Arial" w:hAnsi="Arial" w:cs="Arial"/>
              </w:rPr>
              <w:t xml:space="preserve"> </w:t>
            </w:r>
            <w:r w:rsidR="00C913E4">
              <w:rPr>
                <w:rFonts w:ascii="Arial" w:hAnsi="Arial" w:cs="Arial"/>
              </w:rPr>
              <w:t xml:space="preserve">and </w:t>
            </w:r>
            <w:r w:rsidR="00002A6A">
              <w:rPr>
                <w:rFonts w:ascii="Arial" w:hAnsi="Arial" w:cs="Arial"/>
              </w:rPr>
              <w:t>ask them to share-</w:t>
            </w:r>
            <w:r w:rsidR="00C913E4">
              <w:rPr>
                <w:rFonts w:ascii="Arial" w:hAnsi="Arial" w:cs="Arial"/>
              </w:rPr>
              <w:t xml:space="preserve">out any key messages they </w:t>
            </w:r>
            <w:r w:rsidR="00002A6A">
              <w:rPr>
                <w:rFonts w:ascii="Arial" w:hAnsi="Arial" w:cs="Arial"/>
              </w:rPr>
              <w:t>gleaned</w:t>
            </w:r>
            <w:r w:rsidR="00C913E4">
              <w:rPr>
                <w:rFonts w:ascii="Arial" w:hAnsi="Arial" w:cs="Arial"/>
              </w:rPr>
              <w:t xml:space="preserve"> from this experience. </w:t>
            </w:r>
            <w:r w:rsidR="00002A6A">
              <w:rPr>
                <w:rFonts w:ascii="Arial" w:hAnsi="Arial" w:cs="Arial"/>
              </w:rPr>
              <w:t>(</w:t>
            </w:r>
            <w:r w:rsidR="00C913E4">
              <w:rPr>
                <w:rFonts w:ascii="Arial" w:hAnsi="Arial" w:cs="Arial"/>
              </w:rPr>
              <w:t xml:space="preserve">As </w:t>
            </w:r>
            <w:proofErr w:type="gramStart"/>
            <w:r w:rsidR="00C913E4">
              <w:rPr>
                <w:rFonts w:ascii="Arial" w:hAnsi="Arial" w:cs="Arial"/>
              </w:rPr>
              <w:t>participants</w:t>
            </w:r>
            <w:proofErr w:type="gramEnd"/>
            <w:r w:rsidR="00C913E4">
              <w:rPr>
                <w:rFonts w:ascii="Arial" w:hAnsi="Arial" w:cs="Arial"/>
              </w:rPr>
              <w:t xml:space="preserve"> volunteer to share</w:t>
            </w:r>
            <w:r w:rsidR="00002A6A">
              <w:rPr>
                <w:rFonts w:ascii="Arial" w:hAnsi="Arial" w:cs="Arial"/>
              </w:rPr>
              <w:t>,</w:t>
            </w:r>
            <w:r w:rsidR="00C913E4">
              <w:rPr>
                <w:rFonts w:ascii="Arial" w:hAnsi="Arial" w:cs="Arial"/>
              </w:rPr>
              <w:t xml:space="preserve"> one trainer should be charting responses so all participants can see.</w:t>
            </w:r>
            <w:r w:rsidR="00002A6A">
              <w:rPr>
                <w:rFonts w:ascii="Arial" w:hAnsi="Arial" w:cs="Arial"/>
              </w:rPr>
              <w:t>)</w:t>
            </w:r>
          </w:p>
          <w:p w:rsidR="004938EE" w:rsidRDefault="00002A6A" w:rsidP="003A434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Optional: (I</w:t>
            </w:r>
            <w:r w:rsidR="00C913E4">
              <w:rPr>
                <w:rFonts w:ascii="Arial" w:hAnsi="Arial" w:cs="Arial"/>
              </w:rPr>
              <w:t>f trainers have access to the Lakeshore Learning Science Occupations cards</w:t>
            </w:r>
            <w:r>
              <w:rPr>
                <w:rFonts w:ascii="Arial" w:hAnsi="Arial" w:cs="Arial"/>
              </w:rPr>
              <w:t>.)</w:t>
            </w:r>
            <w:r w:rsidR="00C913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Display occupations cards</w:t>
            </w:r>
            <w:r w:rsidR="00C913E4">
              <w:rPr>
                <w:rFonts w:ascii="Arial" w:hAnsi="Arial" w:cs="Arial"/>
              </w:rPr>
              <w:t xml:space="preserve"> around the room to inspire conversation during this activity.</w:t>
            </w:r>
          </w:p>
          <w:p w:rsidR="003A434F" w:rsidRPr="00736978" w:rsidRDefault="003A434F" w:rsidP="003A434F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DF2E45" w:rsidRPr="00E77D81" w:rsidTr="009E5699">
        <w:trPr>
          <w:trHeight w:val="836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64820" cy="805815"/>
                  <wp:effectExtent l="0" t="0" r="0" b="0"/>
                  <wp:docPr id="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3"/>
          </w:tcPr>
          <w:p w:rsidR="00DF2E45" w:rsidRPr="00E77D81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  <w:r w:rsidRPr="00E77D81">
              <w:rPr>
                <w:rFonts w:ascii="Arial" w:hAnsi="Arial" w:cs="Arial"/>
                <w:b/>
              </w:rPr>
              <w:t>SUMMARY</w:t>
            </w:r>
            <w:r w:rsidRPr="00E77D81">
              <w:rPr>
                <w:rFonts w:ascii="Arial" w:hAnsi="Arial" w:cs="Arial"/>
              </w:rPr>
              <w:t xml:space="preserve">: </w:t>
            </w:r>
          </w:p>
          <w:p w:rsidR="00DF2E45" w:rsidRPr="000346E9" w:rsidRDefault="00DF2E45" w:rsidP="00106A63">
            <w:pPr>
              <w:spacing w:after="0" w:line="240" w:lineRule="auto"/>
              <w:outlineLvl w:val="0"/>
              <w:rPr>
                <w:rFonts w:ascii="Arial" w:hAnsi="Arial" w:cs="Arial"/>
                <w:caps/>
              </w:rPr>
            </w:pPr>
            <w:r w:rsidRPr="00E77D81">
              <w:rPr>
                <w:rFonts w:ascii="Arial" w:hAnsi="Arial" w:cs="Arial"/>
              </w:rPr>
              <w:t>Participants wi</w:t>
            </w:r>
            <w:r>
              <w:rPr>
                <w:rFonts w:ascii="Arial" w:hAnsi="Arial" w:cs="Arial"/>
              </w:rPr>
              <w:t xml:space="preserve">ll become </w:t>
            </w:r>
            <w:r w:rsidR="00B3171B">
              <w:rPr>
                <w:rFonts w:ascii="Arial" w:hAnsi="Arial" w:cs="Arial"/>
              </w:rPr>
              <w:t>aware of</w:t>
            </w:r>
            <w:r w:rsidR="00002A6A">
              <w:rPr>
                <w:rFonts w:ascii="Arial" w:hAnsi="Arial" w:cs="Arial"/>
              </w:rPr>
              <w:t xml:space="preserve"> the</w:t>
            </w:r>
            <w:r w:rsidR="00B3171B">
              <w:rPr>
                <w:rFonts w:ascii="Arial" w:hAnsi="Arial" w:cs="Arial"/>
              </w:rPr>
              <w:t xml:space="preserve"> early messages </w:t>
            </w:r>
            <w:r w:rsidR="00106A63">
              <w:rPr>
                <w:rFonts w:ascii="Arial" w:hAnsi="Arial" w:cs="Arial"/>
              </w:rPr>
              <w:t xml:space="preserve">and biases </w:t>
            </w:r>
            <w:r w:rsidR="00B3171B">
              <w:rPr>
                <w:rFonts w:ascii="Arial" w:hAnsi="Arial" w:cs="Arial"/>
              </w:rPr>
              <w:t xml:space="preserve">children receive </w:t>
            </w:r>
            <w:r w:rsidR="00002A6A">
              <w:rPr>
                <w:rFonts w:ascii="Arial" w:hAnsi="Arial" w:cs="Arial"/>
              </w:rPr>
              <w:t xml:space="preserve">regarding science </w:t>
            </w:r>
            <w:r w:rsidR="00B3171B">
              <w:rPr>
                <w:rFonts w:ascii="Arial" w:hAnsi="Arial" w:cs="Arial"/>
              </w:rPr>
              <w:t>and how the</w:t>
            </w:r>
            <w:r w:rsidR="00106A63">
              <w:rPr>
                <w:rFonts w:ascii="Arial" w:hAnsi="Arial" w:cs="Arial"/>
              </w:rPr>
              <w:t xml:space="preserve">se messages can </w:t>
            </w:r>
            <w:r w:rsidR="00B3171B">
              <w:rPr>
                <w:rFonts w:ascii="Arial" w:hAnsi="Arial" w:cs="Arial"/>
              </w:rPr>
              <w:t xml:space="preserve">influence </w:t>
            </w:r>
            <w:r w:rsidR="00106A63">
              <w:rPr>
                <w:rFonts w:ascii="Arial" w:hAnsi="Arial" w:cs="Arial"/>
              </w:rPr>
              <w:t xml:space="preserve">their </w:t>
            </w:r>
            <w:r w:rsidR="00B3171B">
              <w:rPr>
                <w:rFonts w:ascii="Arial" w:hAnsi="Arial" w:cs="Arial"/>
              </w:rPr>
              <w:t>personal attitudes and biases regarding learning science and the nature of scientific inquiry.</w:t>
            </w:r>
          </w:p>
        </w:tc>
      </w:tr>
    </w:tbl>
    <w:p w:rsidR="0034784F" w:rsidRDefault="0034784F" w:rsidP="003A434F">
      <w:pPr>
        <w:spacing w:after="0" w:line="240" w:lineRule="auto"/>
      </w:pPr>
      <w:bookmarkStart w:id="0" w:name="_GoBack"/>
      <w:bookmarkEnd w:id="0"/>
    </w:p>
    <w:sectPr w:rsidR="0034784F" w:rsidSect="003A434F">
      <w:headerReference w:type="default" r:id="rId13"/>
      <w:footerReference w:type="even" r:id="rId14"/>
      <w:footerReference w:type="default" r:id="rId15"/>
      <w:pgSz w:w="12240" w:h="15840"/>
      <w:pgMar w:top="1440" w:right="1440" w:bottom="990" w:left="1440" w:header="270" w:footer="8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E6" w:rsidRDefault="008003E6" w:rsidP="00F059CB">
      <w:pPr>
        <w:spacing w:after="0" w:line="240" w:lineRule="auto"/>
      </w:pPr>
      <w:r>
        <w:separator/>
      </w:r>
    </w:p>
  </w:endnote>
  <w:endnote w:type="continuationSeparator" w:id="0">
    <w:p w:rsidR="008003E6" w:rsidRDefault="008003E6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4F" w:rsidRDefault="003A434F" w:rsidP="003A434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45" w:rsidRPr="002055C5" w:rsidRDefault="00DF2E45" w:rsidP="003A434F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</w:t>
    </w:r>
    <w:proofErr w:type="spellStart"/>
    <w:r w:rsidRPr="002055C5">
      <w:rPr>
        <w:rFonts w:ascii="Arial" w:hAnsi="Arial" w:cs="Arial"/>
        <w:sz w:val="18"/>
        <w:szCs w:val="18"/>
      </w:rPr>
      <w:t>WestEd</w:t>
    </w:r>
    <w:proofErr w:type="spellEnd"/>
    <w:r w:rsidRPr="002055C5">
      <w:rPr>
        <w:rFonts w:ascii="Arial" w:hAnsi="Arial" w:cs="Arial"/>
        <w:sz w:val="18"/>
        <w:szCs w:val="18"/>
      </w:rPr>
      <w:t xml:space="preserve"> Center for Child &amp; Family Studies, </w:t>
    </w:r>
  </w:p>
  <w:p w:rsidR="00DF2E45" w:rsidRPr="003A434F" w:rsidRDefault="00DF2E45" w:rsidP="003A434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California Preschoo</w:t>
    </w:r>
    <w:r w:rsidR="003A434F">
      <w:rPr>
        <w:rFonts w:ascii="Arial" w:hAnsi="Arial" w:cs="Arial"/>
        <w:sz w:val="18"/>
        <w:szCs w:val="18"/>
      </w:rPr>
      <w:t>l Instructional Network (CPIN).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E6" w:rsidRDefault="008003E6" w:rsidP="00F059CB">
      <w:pPr>
        <w:spacing w:after="0" w:line="240" w:lineRule="auto"/>
      </w:pPr>
      <w:r>
        <w:separator/>
      </w:r>
    </w:p>
  </w:footnote>
  <w:footnote w:type="continuationSeparator" w:id="0">
    <w:p w:rsidR="008003E6" w:rsidRDefault="008003E6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99" w:rsidRDefault="009E569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9E5699" w:rsidRDefault="009E569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DF2E45" w:rsidRPr="00F059CB" w:rsidRDefault="007921EE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 1</w:t>
    </w:r>
  </w:p>
  <w:p w:rsidR="00DF2E45" w:rsidRDefault="00DF2E45" w:rsidP="003A43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950"/>
    <w:multiLevelType w:val="hybridMultilevel"/>
    <w:tmpl w:val="EF4A8FC0"/>
    <w:lvl w:ilvl="0" w:tplc="1FD4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5EE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2A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FCB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6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526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AE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C2A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AA4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721E"/>
    <w:multiLevelType w:val="hybridMultilevel"/>
    <w:tmpl w:val="F64C6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2306"/>
    <w:multiLevelType w:val="hybridMultilevel"/>
    <w:tmpl w:val="38C66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60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9" w15:restartNumberingAfterBreak="0">
    <w:nsid w:val="42726113"/>
    <w:multiLevelType w:val="hybridMultilevel"/>
    <w:tmpl w:val="D83E4820"/>
    <w:lvl w:ilvl="0" w:tplc="409E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9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4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84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A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8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2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8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E8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2DD6"/>
    <w:multiLevelType w:val="hybridMultilevel"/>
    <w:tmpl w:val="10F87018"/>
    <w:lvl w:ilvl="0" w:tplc="C43C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C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4F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9AC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A8E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B6F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40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946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3ED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02A6A"/>
    <w:rsid w:val="000052C3"/>
    <w:rsid w:val="000346E9"/>
    <w:rsid w:val="00044CE2"/>
    <w:rsid w:val="000710A8"/>
    <w:rsid w:val="0009112B"/>
    <w:rsid w:val="000A4732"/>
    <w:rsid w:val="000B5B48"/>
    <w:rsid w:val="000C21BF"/>
    <w:rsid w:val="000E791D"/>
    <w:rsid w:val="000F3165"/>
    <w:rsid w:val="001011F0"/>
    <w:rsid w:val="00106A63"/>
    <w:rsid w:val="0014640A"/>
    <w:rsid w:val="00160361"/>
    <w:rsid w:val="00175483"/>
    <w:rsid w:val="00175F93"/>
    <w:rsid w:val="00180A23"/>
    <w:rsid w:val="001E399B"/>
    <w:rsid w:val="002055C5"/>
    <w:rsid w:val="0024096B"/>
    <w:rsid w:val="00267B39"/>
    <w:rsid w:val="00290BE7"/>
    <w:rsid w:val="002C6B00"/>
    <w:rsid w:val="002E03A8"/>
    <w:rsid w:val="002F11A7"/>
    <w:rsid w:val="00302306"/>
    <w:rsid w:val="00310BD3"/>
    <w:rsid w:val="00321ABD"/>
    <w:rsid w:val="0033204F"/>
    <w:rsid w:val="0034784F"/>
    <w:rsid w:val="003A434F"/>
    <w:rsid w:val="003A5CDC"/>
    <w:rsid w:val="003E0092"/>
    <w:rsid w:val="003E4DA3"/>
    <w:rsid w:val="00432ECA"/>
    <w:rsid w:val="00464484"/>
    <w:rsid w:val="00465A19"/>
    <w:rsid w:val="004938EE"/>
    <w:rsid w:val="004A207E"/>
    <w:rsid w:val="004B1DAF"/>
    <w:rsid w:val="004B575A"/>
    <w:rsid w:val="00506815"/>
    <w:rsid w:val="005533B2"/>
    <w:rsid w:val="00593F61"/>
    <w:rsid w:val="005D367D"/>
    <w:rsid w:val="005E0A79"/>
    <w:rsid w:val="00612650"/>
    <w:rsid w:val="00622C82"/>
    <w:rsid w:val="00647E19"/>
    <w:rsid w:val="00653D0A"/>
    <w:rsid w:val="0069413A"/>
    <w:rsid w:val="006D7CC9"/>
    <w:rsid w:val="006E1330"/>
    <w:rsid w:val="006F0040"/>
    <w:rsid w:val="006F2608"/>
    <w:rsid w:val="007163B4"/>
    <w:rsid w:val="0072068A"/>
    <w:rsid w:val="0072541C"/>
    <w:rsid w:val="00726673"/>
    <w:rsid w:val="00736978"/>
    <w:rsid w:val="007921EE"/>
    <w:rsid w:val="007D1756"/>
    <w:rsid w:val="007D55F8"/>
    <w:rsid w:val="007E7554"/>
    <w:rsid w:val="008003E6"/>
    <w:rsid w:val="00805544"/>
    <w:rsid w:val="00815C06"/>
    <w:rsid w:val="00842110"/>
    <w:rsid w:val="00874203"/>
    <w:rsid w:val="008949E1"/>
    <w:rsid w:val="008C23E2"/>
    <w:rsid w:val="008E420A"/>
    <w:rsid w:val="008F27DE"/>
    <w:rsid w:val="008F7FE7"/>
    <w:rsid w:val="00943904"/>
    <w:rsid w:val="00955521"/>
    <w:rsid w:val="00991284"/>
    <w:rsid w:val="009E5699"/>
    <w:rsid w:val="009E7C2F"/>
    <w:rsid w:val="009F23C5"/>
    <w:rsid w:val="00A165AB"/>
    <w:rsid w:val="00A613B7"/>
    <w:rsid w:val="00A732CC"/>
    <w:rsid w:val="00AA1753"/>
    <w:rsid w:val="00AA623B"/>
    <w:rsid w:val="00AA7179"/>
    <w:rsid w:val="00AB5C1E"/>
    <w:rsid w:val="00AD2D3E"/>
    <w:rsid w:val="00AD6D1B"/>
    <w:rsid w:val="00B00697"/>
    <w:rsid w:val="00B0125E"/>
    <w:rsid w:val="00B14CC8"/>
    <w:rsid w:val="00B3171B"/>
    <w:rsid w:val="00B65E51"/>
    <w:rsid w:val="00B77551"/>
    <w:rsid w:val="00BB2C65"/>
    <w:rsid w:val="00BB7BD4"/>
    <w:rsid w:val="00BC7A97"/>
    <w:rsid w:val="00C173ED"/>
    <w:rsid w:val="00C56AA4"/>
    <w:rsid w:val="00C5757C"/>
    <w:rsid w:val="00C84B01"/>
    <w:rsid w:val="00C913E4"/>
    <w:rsid w:val="00D0659A"/>
    <w:rsid w:val="00D1042A"/>
    <w:rsid w:val="00D175AC"/>
    <w:rsid w:val="00D638A5"/>
    <w:rsid w:val="00D94B50"/>
    <w:rsid w:val="00DF2E45"/>
    <w:rsid w:val="00E10A89"/>
    <w:rsid w:val="00E25900"/>
    <w:rsid w:val="00E30379"/>
    <w:rsid w:val="00E32341"/>
    <w:rsid w:val="00E34CEA"/>
    <w:rsid w:val="00E441A0"/>
    <w:rsid w:val="00E47428"/>
    <w:rsid w:val="00E77D81"/>
    <w:rsid w:val="00E82734"/>
    <w:rsid w:val="00E86415"/>
    <w:rsid w:val="00E86FC5"/>
    <w:rsid w:val="00EA0E02"/>
    <w:rsid w:val="00EA21E3"/>
    <w:rsid w:val="00EC1110"/>
    <w:rsid w:val="00ED4340"/>
    <w:rsid w:val="00F059CB"/>
    <w:rsid w:val="00F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BC1255"/>
  <w15:docId w15:val="{731849D4-FBE0-44E0-99C3-A7BB1DC7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09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9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9CB"/>
    <w:rPr>
      <w:rFonts w:cs="Times New Roman"/>
    </w:rPr>
  </w:style>
  <w:style w:type="table" w:styleId="TableGrid">
    <w:name w:val="Table Grid"/>
    <w:basedOn w:val="TableNormal"/>
    <w:uiPriority w:val="99"/>
    <w:rsid w:val="00F05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59C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059CB"/>
    <w:rPr>
      <w:color w:val="auto"/>
    </w:rPr>
  </w:style>
  <w:style w:type="paragraph" w:styleId="Title">
    <w:name w:val="Title"/>
    <w:basedOn w:val="Normal"/>
    <w:link w:val="TitleChar"/>
    <w:uiPriority w:val="99"/>
    <w:qFormat/>
    <w:rsid w:val="00F059CB"/>
    <w:pPr>
      <w:spacing w:after="0" w:line="240" w:lineRule="auto"/>
      <w:jc w:val="center"/>
    </w:pPr>
    <w:rPr>
      <w:rFonts w:ascii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059CB"/>
    <w:rPr>
      <w:rFonts w:ascii="Times" w:hAnsi="Times" w:cs="Times New Roman"/>
      <w:sz w:val="20"/>
      <w:szCs w:val="20"/>
    </w:rPr>
  </w:style>
  <w:style w:type="table" w:customStyle="1" w:styleId="TableGrid1">
    <w:name w:val="Table Grid1"/>
    <w:uiPriority w:val="99"/>
    <w:rsid w:val="00F059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1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6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Cups Challenge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Cups Challenge</dc:title>
  <dc:creator>jpeeter</dc:creator>
  <cp:lastModifiedBy>Jana L. Peeters</cp:lastModifiedBy>
  <cp:revision>2</cp:revision>
  <dcterms:created xsi:type="dcterms:W3CDTF">2016-08-11T16:52:00Z</dcterms:created>
  <dcterms:modified xsi:type="dcterms:W3CDTF">2016-08-11T16:52:00Z</dcterms:modified>
</cp:coreProperties>
</file>