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E8" w:rsidRPr="00581A30" w:rsidRDefault="004035C4">
      <w:pPr>
        <w:rPr>
          <w:rFonts w:ascii="Arial" w:hAnsi="Arial" w:cs="Arial"/>
          <w:sz w:val="36"/>
          <w:szCs w:val="36"/>
        </w:rPr>
      </w:pPr>
      <w:r w:rsidRPr="00581A3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BDAEB5" wp14:editId="7AE409E7">
                <wp:simplePos x="0" y="0"/>
                <wp:positionH relativeFrom="column">
                  <wp:posOffset>5158740</wp:posOffset>
                </wp:positionH>
                <wp:positionV relativeFrom="paragraph">
                  <wp:posOffset>0</wp:posOffset>
                </wp:positionV>
                <wp:extent cx="1219200" cy="1371600"/>
                <wp:effectExtent l="0" t="0" r="0" b="0"/>
                <wp:wrapSquare wrapText="bothSides"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A4DFA" id="Rectangle 17" o:spid="_x0000_s1026" style="position:absolute;margin-left:406.2pt;margin-top:0;width:96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" strokeweight=".5pt">
                <v:stroke dashstyle="longDashDot"/>
                <v:shadow on="t" opacity=".5" offset="-6pt,6pt"/>
                <w10:wrap type="square"/>
              </v:rect>
            </w:pict>
          </mc:Fallback>
        </mc:AlternateContent>
      </w:r>
      <w:r w:rsidR="00187683">
        <w:rPr>
          <w:noProof/>
        </w:rPr>
        <w:drawing>
          <wp:anchor distT="0" distB="0" distL="114300" distR="114300" simplePos="0" relativeHeight="251661312" behindDoc="0" locked="0" layoutInCell="1" allowOverlap="1" wp14:anchorId="5F385AA3" wp14:editId="0FFA007A">
            <wp:simplePos x="0" y="0"/>
            <wp:positionH relativeFrom="column">
              <wp:posOffset>5353050</wp:posOffset>
            </wp:positionH>
            <wp:positionV relativeFrom="paragraph">
              <wp:posOffset>165100</wp:posOffset>
            </wp:positionV>
            <wp:extent cx="923925" cy="923925"/>
            <wp:effectExtent l="0" t="0" r="0" b="0"/>
            <wp:wrapNone/>
            <wp:docPr id="28" name="Picture 28" descr="Triangle_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riangle_squ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83" w:rsidRPr="00581A3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</wp:posOffset>
                </wp:positionV>
                <wp:extent cx="51054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22A14"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05pt" to="40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" strokecolor="blue" strokeweight="2pt"/>
            </w:pict>
          </mc:Fallback>
        </mc:AlternateContent>
      </w:r>
      <w:r w:rsidR="008E01E8">
        <w:rPr>
          <w:rFonts w:ascii="Arial" w:hAnsi="Arial" w:cs="Arial"/>
          <w:sz w:val="36"/>
          <w:szCs w:val="36"/>
        </w:rPr>
        <w:t>Experiencing Universal Design for Learning</w:t>
      </w:r>
      <w:r w:rsidR="00110BDB">
        <w:rPr>
          <w:rFonts w:ascii="Arial" w:hAnsi="Arial" w:cs="Arial"/>
          <w:sz w:val="36"/>
          <w:szCs w:val="36"/>
        </w:rPr>
        <w:t>: Geometry</w:t>
      </w:r>
    </w:p>
    <w:p w:rsidR="008E01E8" w:rsidRPr="00581A30" w:rsidRDefault="00187683">
      <w:pPr>
        <w:rPr>
          <w:rFonts w:ascii="Arial" w:hAnsi="Arial" w:cs="Arial"/>
        </w:rPr>
      </w:pPr>
      <w:r w:rsidRPr="00581A30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-295910</wp:posOffset>
            </wp:positionH>
            <wp:positionV relativeFrom="paragraph">
              <wp:posOffset>71755</wp:posOffset>
            </wp:positionV>
            <wp:extent cx="923925" cy="800100"/>
            <wp:effectExtent l="0" t="0" r="0" b="0"/>
            <wp:wrapSquare wrapText="bothSides"/>
            <wp:docPr id="21" name="Picture 21" descr="MPj04331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Pj04331790000[1]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1E8" w:rsidRPr="00581A30" w:rsidRDefault="008E01E8">
      <w:pPr>
        <w:rPr>
          <w:rFonts w:ascii="Arial" w:hAnsi="Arial" w:cs="Arial"/>
          <w:b/>
          <w:caps/>
        </w:rPr>
      </w:pPr>
      <w:r w:rsidRPr="00581A30">
        <w:rPr>
          <w:rFonts w:ascii="Arial" w:hAnsi="Arial" w:cs="Arial"/>
          <w:b/>
          <w:caps/>
        </w:rPr>
        <w:t xml:space="preserve">intent: </w:t>
      </w:r>
    </w:p>
    <w:p w:rsidR="008E01E8" w:rsidRPr="00581A30" w:rsidRDefault="00002AC9" w:rsidP="008E01E8">
      <w:pPr>
        <w:pStyle w:val="CM1"/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E01E8">
        <w:rPr>
          <w:rFonts w:ascii="Arial" w:hAnsi="Arial" w:cs="Arial"/>
        </w:rPr>
        <w:t xml:space="preserve">ntroduce the concepts of </w:t>
      </w:r>
      <w:r w:rsidR="004035C4">
        <w:rPr>
          <w:rFonts w:ascii="Arial" w:hAnsi="Arial" w:cs="Arial"/>
        </w:rPr>
        <w:t>U</w:t>
      </w:r>
      <w:r w:rsidR="008E01E8">
        <w:rPr>
          <w:rFonts w:ascii="Arial" w:hAnsi="Arial" w:cs="Arial"/>
        </w:rPr>
        <w:t xml:space="preserve">niversal </w:t>
      </w:r>
      <w:r w:rsidR="004035C4">
        <w:rPr>
          <w:rFonts w:ascii="Arial" w:hAnsi="Arial" w:cs="Arial"/>
        </w:rPr>
        <w:t>D</w:t>
      </w:r>
      <w:r w:rsidR="008E01E8">
        <w:rPr>
          <w:rFonts w:ascii="Arial" w:hAnsi="Arial" w:cs="Arial"/>
        </w:rPr>
        <w:t xml:space="preserve">esign </w:t>
      </w:r>
      <w:r w:rsidR="004035C4">
        <w:rPr>
          <w:rFonts w:ascii="Arial" w:hAnsi="Arial" w:cs="Arial"/>
        </w:rPr>
        <w:t xml:space="preserve">for Learning (UDL) </w:t>
      </w:r>
      <w:r w:rsidR="008E01E8">
        <w:rPr>
          <w:rFonts w:ascii="Arial" w:hAnsi="Arial" w:cs="Arial"/>
        </w:rPr>
        <w:t>in teaching and learning</w:t>
      </w:r>
      <w:r w:rsidR="00110BDB">
        <w:rPr>
          <w:rFonts w:ascii="Arial" w:hAnsi="Arial" w:cs="Arial"/>
        </w:rPr>
        <w:t>.</w:t>
      </w:r>
    </w:p>
    <w:p w:rsidR="008E01E8" w:rsidRPr="00581A30" w:rsidRDefault="008E01E8">
      <w:pPr>
        <w:pStyle w:val="Default"/>
        <w:rPr>
          <w:rFonts w:ascii="Arial" w:hAnsi="Arial" w:cs="Arial"/>
          <w:b/>
        </w:rPr>
      </w:pPr>
    </w:p>
    <w:p w:rsidR="008E01E8" w:rsidRPr="00581A30" w:rsidRDefault="008E01E8">
      <w:pPr>
        <w:pStyle w:val="Default"/>
        <w:rPr>
          <w:rFonts w:ascii="Arial" w:hAnsi="Arial" w:cs="Arial"/>
          <w:b/>
        </w:rPr>
      </w:pPr>
      <w:r w:rsidRPr="00581A30">
        <w:rPr>
          <w:rFonts w:ascii="Arial" w:hAnsi="Arial" w:cs="Arial"/>
          <w:b/>
        </w:rPr>
        <w:t xml:space="preserve">OUTCOMES: </w:t>
      </w:r>
    </w:p>
    <w:p w:rsidR="008E01E8" w:rsidRPr="008314CF" w:rsidRDefault="008E01E8" w:rsidP="008E01E8">
      <w:pPr>
        <w:pStyle w:val="Tit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Participants experience how to engage, express</w:t>
      </w:r>
      <w:r w:rsidR="00110B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represent information in multiple means through a simp</w:t>
      </w:r>
      <w:r w:rsidR="00CE7954">
        <w:rPr>
          <w:rFonts w:ascii="Arial" w:hAnsi="Arial" w:cs="Arial"/>
          <w:sz w:val="24"/>
          <w:szCs w:val="24"/>
        </w:rPr>
        <w:t xml:space="preserve">le teaching/learning activity. </w:t>
      </w:r>
      <w:r>
        <w:rPr>
          <w:rFonts w:ascii="Arial" w:hAnsi="Arial" w:cs="Arial"/>
          <w:sz w:val="24"/>
          <w:szCs w:val="24"/>
        </w:rPr>
        <w:t xml:space="preserve">They explore how UDL principles support unique learning needs through the design of </w:t>
      </w:r>
      <w:r w:rsidRPr="008314CF">
        <w:rPr>
          <w:rFonts w:ascii="Arial" w:hAnsi="Arial" w:cs="Arial"/>
          <w:bCs/>
          <w:sz w:val="24"/>
          <w:szCs w:val="24"/>
        </w:rPr>
        <w:t>environments, materials, and teaching strategies</w:t>
      </w:r>
      <w:r>
        <w:rPr>
          <w:rFonts w:ascii="Arial" w:hAnsi="Arial" w:cs="Arial"/>
          <w:bCs/>
          <w:sz w:val="24"/>
          <w:szCs w:val="24"/>
        </w:rPr>
        <w:t>.</w:t>
      </w:r>
    </w:p>
    <w:p w:rsidR="008E01E8" w:rsidRPr="00581A30" w:rsidRDefault="008E01E8">
      <w:pPr>
        <w:rPr>
          <w:rFonts w:ascii="Arial" w:hAnsi="Arial" w:cs="Arial"/>
          <w:b/>
          <w:caps/>
        </w:rPr>
      </w:pPr>
    </w:p>
    <w:p w:rsidR="008E01E8" w:rsidRPr="00581A30" w:rsidRDefault="008E01E8" w:rsidP="008E01E8">
      <w:pPr>
        <w:rPr>
          <w:rFonts w:ascii="Arial" w:hAnsi="Arial" w:cs="Arial"/>
          <w:b/>
          <w:caps/>
        </w:rPr>
      </w:pPr>
      <w:r w:rsidRPr="00581A30">
        <w:rPr>
          <w:rFonts w:ascii="Arial" w:hAnsi="Arial" w:cs="Arial"/>
          <w:b/>
          <w:caps/>
        </w:rPr>
        <w:t xml:space="preserve">Materials Required: </w:t>
      </w:r>
    </w:p>
    <w:p w:rsidR="008E01E8" w:rsidRDefault="00187683" w:rsidP="00656E2E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bidi="en-US"/>
        </w:rPr>
      </w:pPr>
      <w:r w:rsidRPr="00581A30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1316B1FC" wp14:editId="68B6D76D">
            <wp:simplePos x="0" y="0"/>
            <wp:positionH relativeFrom="column">
              <wp:posOffset>24130</wp:posOffset>
            </wp:positionH>
            <wp:positionV relativeFrom="paragraph">
              <wp:posOffset>62865</wp:posOffset>
            </wp:positionV>
            <wp:extent cx="952500" cy="542925"/>
            <wp:effectExtent l="0" t="0" r="0" b="0"/>
            <wp:wrapSquare wrapText="bothSides"/>
            <wp:docPr id="22" name="Picture 22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1E8">
        <w:rPr>
          <w:rFonts w:ascii="Arial" w:hAnsi="Arial" w:cs="Arial"/>
          <w:sz w:val="24"/>
          <w:szCs w:val="24"/>
          <w:lang w:bidi="en-US"/>
        </w:rPr>
        <w:t>P</w:t>
      </w:r>
      <w:r w:rsidR="004035C4">
        <w:rPr>
          <w:rFonts w:ascii="Arial" w:hAnsi="Arial" w:cs="Arial"/>
          <w:sz w:val="24"/>
          <w:szCs w:val="24"/>
          <w:lang w:bidi="en-US"/>
        </w:rPr>
        <w:t>owerPoint</w:t>
      </w:r>
      <w:r w:rsidR="008E01E8">
        <w:rPr>
          <w:rFonts w:ascii="Arial" w:hAnsi="Arial" w:cs="Arial"/>
          <w:sz w:val="24"/>
          <w:szCs w:val="24"/>
          <w:lang w:bidi="en-US"/>
        </w:rPr>
        <w:t xml:space="preserve"> slide</w:t>
      </w:r>
    </w:p>
    <w:p w:rsidR="00B64905" w:rsidRDefault="004035C4" w:rsidP="00656E2E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bidi="en-US"/>
        </w:rPr>
      </w:pPr>
      <w:r w:rsidRPr="00581A3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A0AE43C" wp14:editId="6EE2A63D">
            <wp:simplePos x="0" y="0"/>
            <wp:positionH relativeFrom="column">
              <wp:posOffset>5189220</wp:posOffset>
            </wp:positionH>
            <wp:positionV relativeFrom="paragraph">
              <wp:posOffset>186055</wp:posOffset>
            </wp:positionV>
            <wp:extent cx="841375" cy="1085850"/>
            <wp:effectExtent l="0" t="0" r="0" b="0"/>
            <wp:wrapTight wrapText="bothSides">
              <wp:wrapPolygon edited="0">
                <wp:start x="7825" y="0"/>
                <wp:lineTo x="1956" y="5684"/>
                <wp:lineTo x="0" y="10611"/>
                <wp:lineTo x="0" y="12126"/>
                <wp:lineTo x="2934" y="18189"/>
                <wp:lineTo x="6847" y="21221"/>
                <wp:lineTo x="11248" y="21221"/>
                <wp:lineTo x="14183" y="20842"/>
                <wp:lineTo x="20540" y="18947"/>
                <wp:lineTo x="21029" y="11368"/>
                <wp:lineTo x="19073" y="6063"/>
                <wp:lineTo x="13205" y="1516"/>
                <wp:lineTo x="10759" y="0"/>
                <wp:lineTo x="7825" y="0"/>
              </wp:wrapPolygon>
            </wp:wrapTight>
            <wp:docPr id="27" name="Picture 27" descr="Dancing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ancing Clock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905">
        <w:rPr>
          <w:rFonts w:ascii="Arial" w:hAnsi="Arial" w:cs="Arial"/>
          <w:sz w:val="24"/>
          <w:szCs w:val="24"/>
          <w:lang w:bidi="en-US"/>
        </w:rPr>
        <w:t>Handout 8: UDL Circle</w:t>
      </w:r>
    </w:p>
    <w:p w:rsidR="008E01E8" w:rsidRDefault="008E01E8" w:rsidP="00656E2E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Pencil </w:t>
      </w:r>
    </w:p>
    <w:p w:rsidR="008E01E8" w:rsidRDefault="00293ED3" w:rsidP="00656E2E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Blank piece</w:t>
      </w:r>
      <w:r w:rsidR="004A79C6">
        <w:rPr>
          <w:rFonts w:ascii="Arial" w:hAnsi="Arial" w:cs="Arial"/>
          <w:sz w:val="24"/>
          <w:szCs w:val="24"/>
          <w:lang w:bidi="en-US"/>
        </w:rPr>
        <w:t>s</w:t>
      </w:r>
      <w:r>
        <w:rPr>
          <w:rFonts w:ascii="Arial" w:hAnsi="Arial" w:cs="Arial"/>
          <w:sz w:val="24"/>
          <w:szCs w:val="24"/>
          <w:lang w:bidi="en-US"/>
        </w:rPr>
        <w:t xml:space="preserve"> of paper</w:t>
      </w:r>
    </w:p>
    <w:p w:rsidR="008E01E8" w:rsidRPr="00581A30" w:rsidRDefault="006D7133" w:rsidP="00656E2E">
      <w:pPr>
        <w:pStyle w:val="Titl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OPTIONAL</w:t>
      </w:r>
      <w:r w:rsidR="008741BC">
        <w:rPr>
          <w:rFonts w:ascii="Arial" w:hAnsi="Arial" w:cs="Arial"/>
          <w:sz w:val="24"/>
          <w:szCs w:val="24"/>
          <w:lang w:bidi="en-US"/>
        </w:rPr>
        <w:t xml:space="preserve">: </w:t>
      </w:r>
      <w:r w:rsidR="008E01E8">
        <w:rPr>
          <w:rFonts w:ascii="Arial" w:hAnsi="Arial" w:cs="Arial"/>
          <w:sz w:val="24"/>
          <w:szCs w:val="24"/>
          <w:lang w:bidi="en-US"/>
        </w:rPr>
        <w:t>Display of common materials that could be used to teach about circles and roundness (hoops, rings, string, jump ropes, bubble soap, balls, paper/markers, sand trays, etc.)</w:t>
      </w:r>
      <w:r w:rsidR="004035C4">
        <w:rPr>
          <w:rFonts w:ascii="Arial" w:hAnsi="Arial" w:cs="Arial"/>
          <w:sz w:val="24"/>
          <w:szCs w:val="24"/>
          <w:lang w:bidi="en-US"/>
        </w:rPr>
        <w:t xml:space="preserve"> with a multisensory approach.</w:t>
      </w:r>
    </w:p>
    <w:p w:rsidR="008E01E8" w:rsidRPr="00581A30" w:rsidRDefault="008E01E8" w:rsidP="008E01E8">
      <w:pPr>
        <w:pStyle w:val="Title"/>
        <w:jc w:val="left"/>
        <w:rPr>
          <w:rFonts w:ascii="Arial" w:hAnsi="Arial" w:cs="Arial"/>
          <w:b/>
          <w:sz w:val="24"/>
          <w:szCs w:val="24"/>
        </w:rPr>
      </w:pPr>
    </w:p>
    <w:p w:rsidR="008E01E8" w:rsidRPr="00581A30" w:rsidRDefault="008E01E8" w:rsidP="004035C4">
      <w:pPr>
        <w:tabs>
          <w:tab w:val="left" w:pos="360"/>
        </w:tabs>
        <w:ind w:left="360"/>
        <w:jc w:val="right"/>
        <w:rPr>
          <w:rFonts w:ascii="Arial" w:hAnsi="Arial" w:cs="Arial"/>
        </w:rPr>
      </w:pPr>
      <w:r w:rsidRPr="00581A30">
        <w:rPr>
          <w:rFonts w:ascii="Arial" w:hAnsi="Arial" w:cs="Arial"/>
          <w:b/>
          <w:caps/>
        </w:rPr>
        <w:t>Time:</w:t>
      </w:r>
      <w:r w:rsidRPr="00581A30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5</w:t>
      </w:r>
      <w:r w:rsidRPr="00581A30">
        <w:rPr>
          <w:rFonts w:ascii="Arial" w:hAnsi="Arial" w:cs="Arial"/>
        </w:rPr>
        <w:t xml:space="preserve"> minutes</w:t>
      </w:r>
    </w:p>
    <w:p w:rsidR="008E01E8" w:rsidRPr="00581A30" w:rsidRDefault="008E01E8">
      <w:pPr>
        <w:pBdr>
          <w:top w:val="single" w:sz="12" w:space="1" w:color="0000FF"/>
        </w:pBdr>
        <w:rPr>
          <w:rFonts w:ascii="Arial" w:hAnsi="Arial" w:cs="Arial"/>
          <w:b/>
          <w:caps/>
        </w:rPr>
      </w:pPr>
    </w:p>
    <w:p w:rsidR="008E01E8" w:rsidRPr="00581A30" w:rsidRDefault="008E01E8">
      <w:pPr>
        <w:pBdr>
          <w:top w:val="single" w:sz="12" w:space="1" w:color="0000FF"/>
        </w:pBdr>
        <w:rPr>
          <w:rFonts w:ascii="Arial" w:hAnsi="Arial" w:cs="Arial"/>
          <w:b/>
          <w:caps/>
        </w:rPr>
      </w:pPr>
      <w:r w:rsidRPr="00581A30">
        <w:rPr>
          <w:rFonts w:ascii="Arial" w:hAnsi="Arial" w:cs="Arial"/>
          <w:b/>
          <w:caps/>
        </w:rPr>
        <w:t xml:space="preserve">Process: </w:t>
      </w:r>
    </w:p>
    <w:p w:rsidR="008E01E8" w:rsidRDefault="004035C4" w:rsidP="004035C4">
      <w:pPr>
        <w:numPr>
          <w:ilvl w:val="0"/>
          <w:numId w:val="2"/>
        </w:numPr>
        <w:spacing w:after="120"/>
        <w:ind w:left="1530" w:hanging="1530"/>
        <w:rPr>
          <w:rFonts w:ascii="Arial" w:hAnsi="Arial" w:cs="Arial"/>
          <w:lang w:bidi="en-US"/>
        </w:rPr>
      </w:pPr>
      <w:r w:rsidRPr="00581A3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D6BAA21" wp14:editId="566A9638">
            <wp:simplePos x="0" y="0"/>
            <wp:positionH relativeFrom="column">
              <wp:posOffset>-539750</wp:posOffset>
            </wp:positionH>
            <wp:positionV relativeFrom="paragraph">
              <wp:posOffset>231775</wp:posOffset>
            </wp:positionV>
            <wp:extent cx="1072515" cy="956310"/>
            <wp:effectExtent l="0" t="0" r="0" b="0"/>
            <wp:wrapSquare wrapText="bothSides"/>
            <wp:docPr id="24" name="Picture 24" descr="MPj0438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Pj04384510000[1]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AC9">
        <w:rPr>
          <w:rFonts w:ascii="Arial" w:hAnsi="Arial" w:cs="Arial"/>
          <w:lang w:bidi="en-US"/>
        </w:rPr>
        <w:t>Trainer</w:t>
      </w:r>
      <w:r w:rsidR="008E01E8">
        <w:rPr>
          <w:rFonts w:ascii="Arial" w:hAnsi="Arial" w:cs="Arial"/>
          <w:lang w:bidi="en-US"/>
        </w:rPr>
        <w:t xml:space="preserve"> sets the stage </w:t>
      </w:r>
      <w:r w:rsidR="002F2DEB">
        <w:rPr>
          <w:rFonts w:ascii="Arial" w:hAnsi="Arial" w:cs="Arial"/>
          <w:lang w:bidi="en-US"/>
        </w:rPr>
        <w:t xml:space="preserve">by saying, </w:t>
      </w:r>
      <w:r w:rsidR="00002AC9">
        <w:rPr>
          <w:rFonts w:ascii="Arial" w:hAnsi="Arial" w:cs="Arial"/>
          <w:lang w:bidi="en-US"/>
        </w:rPr>
        <w:t>“</w:t>
      </w:r>
      <w:r w:rsidR="00002AC9" w:rsidRPr="00002AC9">
        <w:rPr>
          <w:rFonts w:ascii="Arial" w:eastAsia="+mn-ea" w:hAnsi="Arial" w:cs="Arial"/>
          <w:kern w:val="24"/>
        </w:rPr>
        <w:t>Let’s</w:t>
      </w:r>
      <w:r w:rsidR="008E01E8" w:rsidRPr="00002AC9">
        <w:rPr>
          <w:rFonts w:ascii="Arial" w:hAnsi="Arial" w:cs="Arial"/>
          <w:lang w:bidi="en-US"/>
        </w:rPr>
        <w:t xml:space="preserve"> </w:t>
      </w:r>
      <w:r w:rsidR="008E01E8" w:rsidRPr="00005C67">
        <w:rPr>
          <w:rFonts w:ascii="Arial" w:hAnsi="Arial" w:cs="Arial"/>
          <w:lang w:bidi="en-US"/>
        </w:rPr>
        <w:t xml:space="preserve">pretend that I am </w:t>
      </w:r>
      <w:r w:rsidR="002F2DEB">
        <w:rPr>
          <w:rFonts w:ascii="Arial" w:hAnsi="Arial" w:cs="Arial"/>
          <w:lang w:bidi="en-US"/>
        </w:rPr>
        <w:t xml:space="preserve">the </w:t>
      </w:r>
      <w:r w:rsidR="008E01E8" w:rsidRPr="00005C67">
        <w:rPr>
          <w:rFonts w:ascii="Arial" w:hAnsi="Arial" w:cs="Arial"/>
          <w:lang w:bidi="en-US"/>
        </w:rPr>
        <w:t>teacher and I have decided to teach you all to identify a circle.</w:t>
      </w:r>
      <w:r w:rsidR="002F2DEB">
        <w:rPr>
          <w:rFonts w:ascii="Arial" w:hAnsi="Arial" w:cs="Arial"/>
          <w:lang w:bidi="en-US"/>
        </w:rPr>
        <w:t>”</w:t>
      </w:r>
      <w:r w:rsidR="008E01E8" w:rsidRPr="00005C67">
        <w:rPr>
          <w:rFonts w:ascii="Arial" w:hAnsi="Arial" w:cs="Arial"/>
          <w:lang w:bidi="en-US"/>
        </w:rPr>
        <w:t xml:space="preserve"> (The circle </w:t>
      </w:r>
      <w:r w:rsidR="002F2DEB">
        <w:rPr>
          <w:rFonts w:ascii="Arial" w:hAnsi="Arial" w:cs="Arial"/>
          <w:lang w:bidi="en-US"/>
        </w:rPr>
        <w:t xml:space="preserve">will </w:t>
      </w:r>
      <w:r w:rsidR="008E01E8" w:rsidRPr="00005C67">
        <w:rPr>
          <w:rFonts w:ascii="Arial" w:hAnsi="Arial" w:cs="Arial"/>
          <w:lang w:bidi="en-US"/>
        </w:rPr>
        <w:t>appear on the second click</w:t>
      </w:r>
      <w:r w:rsidR="00002AC9">
        <w:rPr>
          <w:rFonts w:ascii="Arial" w:hAnsi="Arial" w:cs="Arial"/>
          <w:lang w:bidi="en-US"/>
        </w:rPr>
        <w:t>.</w:t>
      </w:r>
      <w:r w:rsidR="008E01E8" w:rsidRPr="00005C67">
        <w:rPr>
          <w:rFonts w:ascii="Arial" w:hAnsi="Arial" w:cs="Arial"/>
          <w:lang w:bidi="en-US"/>
        </w:rPr>
        <w:t xml:space="preserve">) </w:t>
      </w:r>
      <w:r w:rsidR="00864943">
        <w:rPr>
          <w:rFonts w:ascii="Arial" w:hAnsi="Arial" w:cs="Arial"/>
          <w:lang w:bidi="en-US"/>
        </w:rPr>
        <w:t>A</w:t>
      </w:r>
      <w:r w:rsidR="00002AC9">
        <w:rPr>
          <w:rFonts w:ascii="Arial" w:hAnsi="Arial" w:cs="Arial"/>
          <w:lang w:bidi="en-US"/>
        </w:rPr>
        <w:t xml:space="preserve">s the circle appears, </w:t>
      </w:r>
      <w:r w:rsidR="000030DE">
        <w:rPr>
          <w:rFonts w:ascii="Arial" w:hAnsi="Arial" w:cs="Arial"/>
          <w:lang w:bidi="en-US"/>
        </w:rPr>
        <w:t xml:space="preserve">the trainer continues by </w:t>
      </w:r>
      <w:r w:rsidR="008E01E8" w:rsidRPr="00005C67">
        <w:rPr>
          <w:rFonts w:ascii="Arial" w:hAnsi="Arial" w:cs="Arial"/>
          <w:lang w:bidi="en-US"/>
        </w:rPr>
        <w:t>say</w:t>
      </w:r>
      <w:r w:rsidR="000030DE">
        <w:rPr>
          <w:rFonts w:ascii="Arial" w:hAnsi="Arial" w:cs="Arial"/>
          <w:lang w:bidi="en-US"/>
        </w:rPr>
        <w:t>ing</w:t>
      </w:r>
      <w:r w:rsidR="008E01E8" w:rsidRPr="00005C67">
        <w:rPr>
          <w:rFonts w:ascii="Arial" w:hAnsi="Arial" w:cs="Arial"/>
          <w:lang w:bidi="en-US"/>
        </w:rPr>
        <w:t xml:space="preserve">, </w:t>
      </w:r>
      <w:r w:rsidR="00864943">
        <w:rPr>
          <w:rFonts w:ascii="Arial" w:hAnsi="Arial" w:cs="Arial"/>
          <w:lang w:bidi="en-US"/>
        </w:rPr>
        <w:t xml:space="preserve">in a comical manner, </w:t>
      </w:r>
      <w:r w:rsidR="008E01E8" w:rsidRPr="00005C67">
        <w:rPr>
          <w:rFonts w:ascii="Arial" w:hAnsi="Arial" w:cs="Arial"/>
          <w:lang w:bidi="en-US"/>
        </w:rPr>
        <w:t xml:space="preserve">“Children, this is a circle!” Ask a few audience members, “What is this?” and elicit the response, “A circle.” </w:t>
      </w:r>
    </w:p>
    <w:p w:rsidR="008E01E8" w:rsidRDefault="005E21C8" w:rsidP="004035C4">
      <w:pPr>
        <w:numPr>
          <w:ilvl w:val="0"/>
          <w:numId w:val="2"/>
        </w:numPr>
        <w:spacing w:after="120"/>
        <w:ind w:left="1530" w:hanging="153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Trainer transitions by saying </w:t>
      </w:r>
      <w:r w:rsidR="00B64905">
        <w:rPr>
          <w:rFonts w:ascii="Arial" w:hAnsi="Arial" w:cs="Arial"/>
          <w:lang w:bidi="en-US"/>
        </w:rPr>
        <w:t>“We will now focus on circles</w:t>
      </w:r>
      <w:r w:rsidR="008E01E8">
        <w:rPr>
          <w:rFonts w:ascii="Arial" w:hAnsi="Arial" w:cs="Arial"/>
          <w:lang w:bidi="en-US"/>
        </w:rPr>
        <w:t xml:space="preserve"> through the lens of Universal Design for Learning.</w:t>
      </w:r>
      <w:r w:rsidR="00B64905">
        <w:rPr>
          <w:rFonts w:ascii="Arial" w:hAnsi="Arial" w:cs="Arial"/>
          <w:lang w:bidi="en-US"/>
        </w:rPr>
        <w:t>”</w:t>
      </w:r>
    </w:p>
    <w:p w:rsidR="005E21C8" w:rsidRPr="00166048" w:rsidRDefault="008E01E8" w:rsidP="00656E2E">
      <w:pPr>
        <w:numPr>
          <w:ilvl w:val="0"/>
          <w:numId w:val="2"/>
        </w:numPr>
        <w:spacing w:after="120"/>
        <w:ind w:left="360"/>
        <w:rPr>
          <w:rFonts w:ascii="Arial" w:hAnsi="Arial" w:cs="Arial"/>
          <w:lang w:bidi="en-US"/>
        </w:rPr>
      </w:pPr>
      <w:r w:rsidRPr="00166048">
        <w:rPr>
          <w:rFonts w:ascii="Arial" w:hAnsi="Arial" w:cs="Arial"/>
          <w:lang w:bidi="en-US"/>
        </w:rPr>
        <w:t xml:space="preserve">Ask participants to find examples of circles around the room. Invite them to </w:t>
      </w:r>
      <w:bookmarkStart w:id="0" w:name="_GoBack"/>
      <w:bookmarkEnd w:id="0"/>
      <w:r w:rsidRPr="00166048">
        <w:rPr>
          <w:rFonts w:ascii="Arial" w:hAnsi="Arial" w:cs="Arial"/>
          <w:lang w:bidi="en-US"/>
        </w:rPr>
        <w:t>demonstrate “circle</w:t>
      </w:r>
      <w:r w:rsidR="00B64905">
        <w:rPr>
          <w:rFonts w:ascii="Arial" w:hAnsi="Arial" w:cs="Arial"/>
          <w:lang w:bidi="en-US"/>
        </w:rPr>
        <w:t>s</w:t>
      </w:r>
      <w:r w:rsidRPr="00166048">
        <w:rPr>
          <w:rFonts w:ascii="Arial" w:hAnsi="Arial" w:cs="Arial"/>
          <w:lang w:bidi="en-US"/>
        </w:rPr>
        <w:t xml:space="preserve">” with the </w:t>
      </w:r>
      <w:r w:rsidR="00002AC9">
        <w:rPr>
          <w:rFonts w:ascii="Arial" w:hAnsi="Arial" w:cs="Arial"/>
          <w:lang w:bidi="en-US"/>
        </w:rPr>
        <w:t>four</w:t>
      </w:r>
      <w:r w:rsidRPr="00166048">
        <w:rPr>
          <w:rFonts w:ascii="Arial" w:hAnsi="Arial" w:cs="Arial"/>
          <w:lang w:bidi="en-US"/>
        </w:rPr>
        <w:t xml:space="preserve"> prompts</w:t>
      </w:r>
      <w:r>
        <w:rPr>
          <w:rFonts w:ascii="Arial" w:hAnsi="Arial" w:cs="Arial"/>
          <w:lang w:bidi="en-US"/>
        </w:rPr>
        <w:t xml:space="preserve"> on </w:t>
      </w:r>
      <w:r w:rsidR="00B64905">
        <w:rPr>
          <w:rFonts w:ascii="Arial" w:hAnsi="Arial" w:cs="Arial"/>
          <w:lang w:bidi="en-US"/>
        </w:rPr>
        <w:t>Handout 8</w:t>
      </w:r>
      <w:r w:rsidR="004035C4">
        <w:rPr>
          <w:rFonts w:ascii="Arial" w:hAnsi="Arial" w:cs="Arial"/>
          <w:lang w:bidi="en-US"/>
        </w:rPr>
        <w:t>: UDL Circle (</w:t>
      </w:r>
      <w:r>
        <w:rPr>
          <w:rFonts w:ascii="Arial" w:hAnsi="Arial" w:cs="Arial"/>
          <w:lang w:bidi="en-US"/>
        </w:rPr>
        <w:t xml:space="preserve">draw </w:t>
      </w:r>
      <w:r w:rsidR="00A7719C">
        <w:rPr>
          <w:rFonts w:ascii="Arial" w:hAnsi="Arial" w:cs="Arial"/>
          <w:lang w:bidi="en-US"/>
        </w:rPr>
        <w:t>one, find one, make one, show me</w:t>
      </w:r>
      <w:r>
        <w:rPr>
          <w:rFonts w:ascii="Arial" w:hAnsi="Arial" w:cs="Arial"/>
          <w:lang w:bidi="en-US"/>
        </w:rPr>
        <w:t xml:space="preserve">). </w:t>
      </w:r>
    </w:p>
    <w:p w:rsidR="008E01E8" w:rsidRPr="005E21C8" w:rsidRDefault="004035C4" w:rsidP="005E21C8">
      <w:pPr>
        <w:numPr>
          <w:ilvl w:val="0"/>
          <w:numId w:val="2"/>
        </w:numPr>
        <w:spacing w:after="120"/>
        <w:ind w:left="36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Using </w:t>
      </w:r>
      <w:r w:rsidR="00A7719C">
        <w:rPr>
          <w:rFonts w:ascii="Arial" w:hAnsi="Arial" w:cs="Arial"/>
          <w:lang w:bidi="en-US"/>
        </w:rPr>
        <w:t xml:space="preserve">Handout </w:t>
      </w:r>
      <w:r w:rsidR="005E21C8">
        <w:rPr>
          <w:rFonts w:ascii="Arial" w:hAnsi="Arial" w:cs="Arial"/>
          <w:lang w:bidi="en-US"/>
        </w:rPr>
        <w:t>8</w:t>
      </w:r>
      <w:r>
        <w:rPr>
          <w:rFonts w:ascii="Arial" w:hAnsi="Arial" w:cs="Arial"/>
          <w:lang w:bidi="en-US"/>
        </w:rPr>
        <w:t>,</w:t>
      </w:r>
      <w:r w:rsidR="00293ED3" w:rsidRPr="005E21C8">
        <w:rPr>
          <w:rFonts w:ascii="Arial" w:hAnsi="Arial" w:cs="Arial"/>
          <w:lang w:bidi="en-US"/>
        </w:rPr>
        <w:t xml:space="preserve"> </w:t>
      </w:r>
      <w:r>
        <w:rPr>
          <w:rFonts w:ascii="Arial" w:hAnsi="Arial" w:cs="Arial"/>
          <w:lang w:bidi="en-US"/>
        </w:rPr>
        <w:t xml:space="preserve">participants </w:t>
      </w:r>
      <w:r w:rsidR="008E01E8" w:rsidRPr="005E21C8">
        <w:rPr>
          <w:rFonts w:ascii="Arial" w:hAnsi="Arial" w:cs="Arial"/>
          <w:lang w:bidi="en-US"/>
        </w:rPr>
        <w:t>brainstor</w:t>
      </w:r>
      <w:r>
        <w:rPr>
          <w:rFonts w:ascii="Arial" w:hAnsi="Arial" w:cs="Arial"/>
          <w:lang w:bidi="en-US"/>
        </w:rPr>
        <w:t xml:space="preserve">m with the materials displayed </w:t>
      </w:r>
      <w:r w:rsidR="008E01E8" w:rsidRPr="005E21C8">
        <w:rPr>
          <w:rFonts w:ascii="Arial" w:hAnsi="Arial" w:cs="Arial"/>
          <w:lang w:bidi="en-US"/>
        </w:rPr>
        <w:t xml:space="preserve">to see how many ways they can think of </w:t>
      </w:r>
      <w:r w:rsidR="00002AC9" w:rsidRPr="005E21C8">
        <w:rPr>
          <w:rFonts w:ascii="Arial" w:hAnsi="Arial" w:cs="Arial"/>
          <w:lang w:bidi="en-US"/>
        </w:rPr>
        <w:t xml:space="preserve">to </w:t>
      </w:r>
      <w:r w:rsidR="008E01E8" w:rsidRPr="005E21C8">
        <w:rPr>
          <w:rFonts w:ascii="Arial" w:hAnsi="Arial" w:cs="Arial"/>
          <w:lang w:bidi="en-US"/>
        </w:rPr>
        <w:t>draw</w:t>
      </w:r>
      <w:r w:rsidR="00002AC9" w:rsidRPr="005E21C8">
        <w:rPr>
          <w:rFonts w:ascii="Arial" w:hAnsi="Arial" w:cs="Arial"/>
          <w:lang w:bidi="en-US"/>
        </w:rPr>
        <w:t xml:space="preserve">, find, make, </w:t>
      </w:r>
      <w:r w:rsidR="00A04860" w:rsidRPr="005E21C8">
        <w:rPr>
          <w:rFonts w:ascii="Arial" w:hAnsi="Arial" w:cs="Arial"/>
          <w:lang w:bidi="en-US"/>
        </w:rPr>
        <w:t xml:space="preserve">or </w:t>
      </w:r>
      <w:r w:rsidR="00002AC9" w:rsidRPr="005E21C8">
        <w:rPr>
          <w:rFonts w:ascii="Arial" w:hAnsi="Arial" w:cs="Arial"/>
          <w:lang w:bidi="en-US"/>
        </w:rPr>
        <w:t xml:space="preserve">show </w:t>
      </w:r>
      <w:r w:rsidR="00A04860" w:rsidRPr="005E21C8">
        <w:rPr>
          <w:rFonts w:ascii="Arial" w:hAnsi="Arial" w:cs="Arial"/>
          <w:lang w:bidi="en-US"/>
        </w:rPr>
        <w:t>a circle</w:t>
      </w:r>
      <w:r w:rsidR="008E01E8" w:rsidRPr="005E21C8">
        <w:rPr>
          <w:rFonts w:ascii="Arial" w:hAnsi="Arial" w:cs="Arial"/>
          <w:lang w:bidi="en-US"/>
        </w:rPr>
        <w:t xml:space="preserve">. </w:t>
      </w:r>
    </w:p>
    <w:p w:rsidR="00002AC9" w:rsidRDefault="008E01E8" w:rsidP="00656E2E">
      <w:pPr>
        <w:numPr>
          <w:ilvl w:val="0"/>
          <w:numId w:val="2"/>
        </w:numPr>
        <w:spacing w:after="120"/>
        <w:ind w:left="36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Invite each table group to take notes for a share</w:t>
      </w:r>
      <w:r w:rsidR="00A04860">
        <w:rPr>
          <w:rFonts w:ascii="Arial" w:hAnsi="Arial" w:cs="Arial"/>
          <w:lang w:bidi="en-US"/>
        </w:rPr>
        <w:t>-</w:t>
      </w:r>
      <w:r>
        <w:rPr>
          <w:rFonts w:ascii="Arial" w:hAnsi="Arial" w:cs="Arial"/>
          <w:lang w:bidi="en-US"/>
        </w:rPr>
        <w:t xml:space="preserve">out. </w:t>
      </w:r>
    </w:p>
    <w:p w:rsidR="00CE7954" w:rsidRDefault="008E01E8" w:rsidP="00CE7954">
      <w:pPr>
        <w:numPr>
          <w:ilvl w:val="0"/>
          <w:numId w:val="2"/>
        </w:numPr>
        <w:spacing w:after="120"/>
        <w:ind w:left="360"/>
        <w:rPr>
          <w:rFonts w:ascii="Arial" w:hAnsi="Arial" w:cs="Arial"/>
          <w:lang w:bidi="en-US"/>
        </w:rPr>
      </w:pPr>
      <w:r w:rsidRPr="00166048">
        <w:rPr>
          <w:rFonts w:ascii="Arial" w:hAnsi="Arial" w:cs="Arial"/>
          <w:lang w:bidi="en-US"/>
        </w:rPr>
        <w:t xml:space="preserve">Lead a brief discussion to collectively brainstorm various ways </w:t>
      </w:r>
      <w:r w:rsidR="009F06DF">
        <w:rPr>
          <w:rFonts w:ascii="Arial" w:hAnsi="Arial" w:cs="Arial"/>
          <w:lang w:bidi="en-US"/>
        </w:rPr>
        <w:t>that children</w:t>
      </w:r>
      <w:r w:rsidR="009F06DF" w:rsidRPr="00166048">
        <w:rPr>
          <w:rFonts w:ascii="Arial" w:hAnsi="Arial" w:cs="Arial"/>
          <w:lang w:bidi="en-US"/>
        </w:rPr>
        <w:t xml:space="preserve"> </w:t>
      </w:r>
      <w:r w:rsidRPr="00166048">
        <w:rPr>
          <w:rFonts w:ascii="Arial" w:hAnsi="Arial" w:cs="Arial"/>
          <w:lang w:bidi="en-US"/>
        </w:rPr>
        <w:t xml:space="preserve">can </w:t>
      </w:r>
      <w:r w:rsidR="00CC198E">
        <w:rPr>
          <w:rFonts w:ascii="Arial" w:hAnsi="Arial" w:cs="Arial"/>
          <w:lang w:bidi="en-US"/>
        </w:rPr>
        <w:t xml:space="preserve">use the four prompts </w:t>
      </w:r>
      <w:r w:rsidR="00C62DF0">
        <w:rPr>
          <w:rFonts w:ascii="Arial" w:hAnsi="Arial" w:cs="Arial"/>
          <w:lang w:bidi="en-US"/>
        </w:rPr>
        <w:t>in</w:t>
      </w:r>
      <w:r w:rsidR="00CC198E">
        <w:rPr>
          <w:rFonts w:ascii="Arial" w:hAnsi="Arial" w:cs="Arial"/>
          <w:lang w:bidi="en-US"/>
        </w:rPr>
        <w:t xml:space="preserve"> the </w:t>
      </w:r>
      <w:r w:rsidR="00C62DF0">
        <w:rPr>
          <w:rFonts w:ascii="Arial" w:hAnsi="Arial" w:cs="Arial"/>
          <w:lang w:bidi="en-US"/>
        </w:rPr>
        <w:t>handout</w:t>
      </w:r>
      <w:r w:rsidR="00CC198E">
        <w:rPr>
          <w:rFonts w:ascii="Arial" w:hAnsi="Arial" w:cs="Arial"/>
          <w:lang w:bidi="en-US"/>
        </w:rPr>
        <w:t xml:space="preserve"> to </w:t>
      </w:r>
      <w:r w:rsidRPr="00166048">
        <w:rPr>
          <w:rFonts w:ascii="Arial" w:hAnsi="Arial" w:cs="Arial"/>
          <w:lang w:bidi="en-US"/>
        </w:rPr>
        <w:t xml:space="preserve">engage </w:t>
      </w:r>
      <w:r w:rsidR="00C62DF0">
        <w:rPr>
          <w:rFonts w:ascii="Arial" w:hAnsi="Arial" w:cs="Arial"/>
          <w:lang w:bidi="en-US"/>
        </w:rPr>
        <w:t>with</w:t>
      </w:r>
      <w:r w:rsidR="00C62DF0" w:rsidRPr="00166048">
        <w:rPr>
          <w:rFonts w:ascii="Arial" w:hAnsi="Arial" w:cs="Arial"/>
          <w:lang w:bidi="en-US"/>
        </w:rPr>
        <w:t xml:space="preserve"> </w:t>
      </w:r>
      <w:r w:rsidRPr="00166048">
        <w:rPr>
          <w:rFonts w:ascii="Arial" w:hAnsi="Arial" w:cs="Arial"/>
          <w:lang w:bidi="en-US"/>
        </w:rPr>
        <w:t>circle</w:t>
      </w:r>
      <w:r w:rsidR="00C62DF0">
        <w:rPr>
          <w:rFonts w:ascii="Arial" w:hAnsi="Arial" w:cs="Arial"/>
          <w:lang w:bidi="en-US"/>
        </w:rPr>
        <w:t>s</w:t>
      </w:r>
      <w:r w:rsidR="00CC198E">
        <w:rPr>
          <w:rFonts w:ascii="Arial" w:hAnsi="Arial" w:cs="Arial"/>
          <w:lang w:bidi="en-US"/>
        </w:rPr>
        <w:t>.</w:t>
      </w:r>
      <w:r w:rsidRPr="00166048">
        <w:rPr>
          <w:rFonts w:ascii="Arial" w:hAnsi="Arial" w:cs="Arial"/>
          <w:lang w:bidi="en-US"/>
        </w:rPr>
        <w:t xml:space="preserve"> </w:t>
      </w:r>
      <w:r w:rsidR="00002AC9">
        <w:rPr>
          <w:rFonts w:ascii="Arial" w:hAnsi="Arial" w:cs="Arial"/>
          <w:lang w:bidi="en-US"/>
        </w:rPr>
        <w:t xml:space="preserve">  </w:t>
      </w:r>
    </w:p>
    <w:p w:rsidR="008E01E8" w:rsidRPr="00CE7954" w:rsidRDefault="008E01E8" w:rsidP="00CE7954">
      <w:pPr>
        <w:numPr>
          <w:ilvl w:val="0"/>
          <w:numId w:val="2"/>
        </w:numPr>
        <w:spacing w:after="120"/>
        <w:ind w:left="360"/>
        <w:rPr>
          <w:rFonts w:ascii="Arial" w:hAnsi="Arial" w:cs="Arial"/>
          <w:lang w:bidi="en-US"/>
        </w:rPr>
      </w:pPr>
      <w:r w:rsidRPr="00CE7954">
        <w:rPr>
          <w:rFonts w:ascii="Arial" w:hAnsi="Arial" w:cs="Arial"/>
          <w:lang w:bidi="en-US"/>
        </w:rPr>
        <w:lastRenderedPageBreak/>
        <w:t>With the entire group</w:t>
      </w:r>
      <w:r w:rsidR="00CC198E" w:rsidRPr="00CE7954">
        <w:rPr>
          <w:rFonts w:ascii="Arial" w:hAnsi="Arial" w:cs="Arial"/>
          <w:lang w:bidi="en-US"/>
        </w:rPr>
        <w:t>,</w:t>
      </w:r>
      <w:r w:rsidRPr="00CE7954">
        <w:rPr>
          <w:rFonts w:ascii="Arial" w:hAnsi="Arial" w:cs="Arial"/>
          <w:lang w:bidi="en-US"/>
        </w:rPr>
        <w:t xml:space="preserve"> </w:t>
      </w:r>
      <w:r w:rsidR="00C26072" w:rsidRPr="00CE7954">
        <w:rPr>
          <w:rFonts w:ascii="Arial" w:hAnsi="Arial" w:cs="Arial"/>
          <w:lang w:bidi="en-US"/>
        </w:rPr>
        <w:t>focus on children with special needs</w:t>
      </w:r>
      <w:r w:rsidRPr="00CE7954">
        <w:rPr>
          <w:rFonts w:ascii="Arial" w:hAnsi="Arial" w:cs="Arial"/>
          <w:lang w:bidi="en-US"/>
        </w:rPr>
        <w:t xml:space="preserve">. How might a teacher gather information about circles from </w:t>
      </w:r>
      <w:r w:rsidR="00307385" w:rsidRPr="00CE7954">
        <w:rPr>
          <w:rFonts w:ascii="Arial" w:hAnsi="Arial" w:cs="Arial"/>
          <w:lang w:bidi="en-US"/>
        </w:rPr>
        <w:t>children with each of the following:</w:t>
      </w:r>
    </w:p>
    <w:p w:rsidR="008E01E8" w:rsidRDefault="00307385" w:rsidP="00656E2E">
      <w:pPr>
        <w:numPr>
          <w:ilvl w:val="0"/>
          <w:numId w:val="3"/>
        </w:num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H</w:t>
      </w:r>
      <w:r w:rsidR="00002AC9">
        <w:rPr>
          <w:rFonts w:ascii="Arial" w:hAnsi="Arial" w:cs="Arial"/>
          <w:lang w:bidi="en-US"/>
        </w:rPr>
        <w:t>earing impairment</w:t>
      </w:r>
      <w:r>
        <w:rPr>
          <w:rFonts w:ascii="Arial" w:hAnsi="Arial" w:cs="Arial"/>
          <w:lang w:bidi="en-US"/>
        </w:rPr>
        <w:t>?</w:t>
      </w:r>
    </w:p>
    <w:p w:rsidR="008E01E8" w:rsidRDefault="00002AC9" w:rsidP="00656E2E">
      <w:pPr>
        <w:numPr>
          <w:ilvl w:val="0"/>
          <w:numId w:val="3"/>
        </w:num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Vision impairment</w:t>
      </w:r>
      <w:r w:rsidR="00307385">
        <w:rPr>
          <w:rFonts w:ascii="Arial" w:hAnsi="Arial" w:cs="Arial"/>
          <w:lang w:bidi="en-US"/>
        </w:rPr>
        <w:t>?</w:t>
      </w:r>
    </w:p>
    <w:p w:rsidR="008E01E8" w:rsidRDefault="008E01E8" w:rsidP="00656E2E">
      <w:pPr>
        <w:numPr>
          <w:ilvl w:val="0"/>
          <w:numId w:val="3"/>
        </w:numPr>
        <w:rPr>
          <w:rFonts w:ascii="Arial" w:hAnsi="Arial" w:cs="Arial"/>
          <w:lang w:bidi="en-US"/>
        </w:rPr>
      </w:pPr>
      <w:r w:rsidRPr="00166048">
        <w:rPr>
          <w:rFonts w:ascii="Arial" w:hAnsi="Arial" w:cs="Arial"/>
          <w:lang w:bidi="en-US"/>
        </w:rPr>
        <w:t>Physical challenges</w:t>
      </w:r>
      <w:r w:rsidR="00307385">
        <w:rPr>
          <w:rFonts w:ascii="Arial" w:hAnsi="Arial" w:cs="Arial"/>
          <w:lang w:bidi="en-US"/>
        </w:rPr>
        <w:t>?</w:t>
      </w:r>
    </w:p>
    <w:p w:rsidR="008E01E8" w:rsidRDefault="008E01E8" w:rsidP="008E01E8">
      <w:pPr>
        <w:ind w:left="720" w:firstLine="720"/>
        <w:rPr>
          <w:rFonts w:ascii="Arial" w:hAnsi="Arial" w:cs="Arial"/>
          <w:lang w:bidi="en-US"/>
        </w:rPr>
      </w:pPr>
    </w:p>
    <w:p w:rsidR="008E01E8" w:rsidRPr="00581A30" w:rsidRDefault="008E01E8" w:rsidP="008E01E8">
      <w:pPr>
        <w:ind w:left="720" w:firstLine="720"/>
        <w:rPr>
          <w:rFonts w:ascii="Arial" w:hAnsi="Arial" w:cs="Arial"/>
          <w:b/>
        </w:rPr>
      </w:pPr>
    </w:p>
    <w:p w:rsidR="008E01E8" w:rsidRPr="00581A30" w:rsidRDefault="004035C4" w:rsidP="00002AC9">
      <w:pPr>
        <w:spacing w:after="120"/>
        <w:rPr>
          <w:rFonts w:ascii="Arial" w:hAnsi="Arial" w:cs="Arial"/>
          <w:b/>
        </w:rPr>
      </w:pPr>
      <w:r w:rsidRPr="00581A3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190500</wp:posOffset>
            </wp:positionV>
            <wp:extent cx="609600" cy="1057275"/>
            <wp:effectExtent l="0" t="0" r="0" b="0"/>
            <wp:wrapSquare wrapText="bothSides"/>
            <wp:docPr id="26" name="Picture 26" descr="MCj02958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j02958800000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1E8" w:rsidRPr="00581A30">
        <w:rPr>
          <w:rFonts w:ascii="Arial" w:hAnsi="Arial" w:cs="Arial"/>
          <w:b/>
        </w:rPr>
        <w:t>OPTIONS:</w:t>
      </w:r>
    </w:p>
    <w:p w:rsidR="008E01E8" w:rsidRDefault="008E01E8" w:rsidP="004035C4">
      <w:pPr>
        <w:numPr>
          <w:ilvl w:val="0"/>
          <w:numId w:val="1"/>
        </w:numPr>
        <w:tabs>
          <w:tab w:val="clear" w:pos="432"/>
          <w:tab w:val="num" w:pos="900"/>
        </w:tabs>
        <w:spacing w:after="120"/>
        <w:ind w:left="900" w:hanging="153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Instead of inviting all participants</w:t>
      </w:r>
      <w:r w:rsidR="00307385">
        <w:rPr>
          <w:rFonts w:ascii="Arial" w:hAnsi="Arial" w:cs="Arial"/>
          <w:lang w:bidi="en-US"/>
        </w:rPr>
        <w:t xml:space="preserve"> to demonstrate the activity</w:t>
      </w:r>
      <w:r w:rsidR="00002AC9">
        <w:rPr>
          <w:rFonts w:ascii="Arial" w:hAnsi="Arial" w:cs="Arial"/>
          <w:lang w:bidi="en-US"/>
        </w:rPr>
        <w:t>,</w:t>
      </w:r>
      <w:r>
        <w:rPr>
          <w:rFonts w:ascii="Arial" w:hAnsi="Arial" w:cs="Arial"/>
          <w:lang w:bidi="en-US"/>
        </w:rPr>
        <w:t xml:space="preserve"> have trainers act out the activity in front of the group.</w:t>
      </w:r>
    </w:p>
    <w:p w:rsidR="008E01E8" w:rsidRDefault="008E01E8" w:rsidP="004035C4">
      <w:pPr>
        <w:numPr>
          <w:ilvl w:val="0"/>
          <w:numId w:val="1"/>
        </w:numPr>
        <w:tabs>
          <w:tab w:val="clear" w:pos="432"/>
          <w:tab w:val="num" w:pos="900"/>
        </w:tabs>
        <w:spacing w:after="120"/>
        <w:ind w:left="900" w:hanging="153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Instead of using a </w:t>
      </w:r>
      <w:r w:rsidR="00002AC9">
        <w:rPr>
          <w:rFonts w:ascii="Arial" w:hAnsi="Arial" w:cs="Arial"/>
          <w:lang w:bidi="en-US"/>
        </w:rPr>
        <w:t>c</w:t>
      </w:r>
      <w:r>
        <w:rPr>
          <w:rFonts w:ascii="Arial" w:hAnsi="Arial" w:cs="Arial"/>
          <w:lang w:bidi="en-US"/>
        </w:rPr>
        <w:t>ircle</w:t>
      </w:r>
      <w:r w:rsidR="00002AC9">
        <w:rPr>
          <w:rFonts w:ascii="Arial" w:hAnsi="Arial" w:cs="Arial"/>
          <w:lang w:bidi="en-US"/>
        </w:rPr>
        <w:t>,</w:t>
      </w:r>
      <w:r>
        <w:rPr>
          <w:rFonts w:ascii="Arial" w:hAnsi="Arial" w:cs="Arial"/>
          <w:lang w:bidi="en-US"/>
        </w:rPr>
        <w:t xml:space="preserve"> use domain</w:t>
      </w:r>
      <w:r w:rsidR="00D341D4">
        <w:rPr>
          <w:rFonts w:ascii="Arial" w:hAnsi="Arial" w:cs="Arial"/>
          <w:lang w:bidi="en-US"/>
        </w:rPr>
        <w:t>-</w:t>
      </w:r>
      <w:r>
        <w:rPr>
          <w:rFonts w:ascii="Arial" w:hAnsi="Arial" w:cs="Arial"/>
          <w:lang w:bidi="en-US"/>
        </w:rPr>
        <w:t>related content</w:t>
      </w:r>
      <w:r w:rsidR="00C26072">
        <w:rPr>
          <w:rFonts w:ascii="Arial" w:hAnsi="Arial" w:cs="Arial"/>
          <w:lang w:bidi="en-US"/>
        </w:rPr>
        <w:t xml:space="preserve"> to complete the activity</w:t>
      </w:r>
      <w:r>
        <w:rPr>
          <w:rFonts w:ascii="Arial" w:hAnsi="Arial" w:cs="Arial"/>
          <w:lang w:bidi="en-US"/>
        </w:rPr>
        <w:t>. For example</w:t>
      </w:r>
      <w:r w:rsidR="00D341D4">
        <w:rPr>
          <w:rFonts w:ascii="Arial" w:hAnsi="Arial" w:cs="Arial"/>
          <w:lang w:bidi="en-US"/>
        </w:rPr>
        <w:t>,</w:t>
      </w:r>
      <w:r>
        <w:rPr>
          <w:rFonts w:ascii="Arial" w:hAnsi="Arial" w:cs="Arial"/>
          <w:lang w:bidi="en-US"/>
        </w:rPr>
        <w:t xml:space="preserve"> use the idea of throwing a ball</w:t>
      </w:r>
      <w:r w:rsidR="00C26072">
        <w:rPr>
          <w:rFonts w:ascii="Arial" w:hAnsi="Arial" w:cs="Arial"/>
          <w:lang w:bidi="en-US"/>
        </w:rPr>
        <w:t xml:space="preserve"> for physical development, or </w:t>
      </w:r>
      <w:r>
        <w:rPr>
          <w:rFonts w:ascii="Arial" w:hAnsi="Arial" w:cs="Arial"/>
          <w:lang w:bidi="en-US"/>
        </w:rPr>
        <w:t>use a letter</w:t>
      </w:r>
      <w:r w:rsidR="00C26072">
        <w:rPr>
          <w:rFonts w:ascii="Arial" w:hAnsi="Arial" w:cs="Arial"/>
          <w:lang w:bidi="en-US"/>
        </w:rPr>
        <w:t xml:space="preserve"> for writing</w:t>
      </w:r>
      <w:r>
        <w:rPr>
          <w:rFonts w:ascii="Arial" w:hAnsi="Arial" w:cs="Arial"/>
          <w:lang w:bidi="en-US"/>
        </w:rPr>
        <w:t xml:space="preserve">. </w:t>
      </w:r>
    </w:p>
    <w:p w:rsidR="008E01E8" w:rsidRPr="00581A30" w:rsidRDefault="008E01E8" w:rsidP="00656E2E">
      <w:pPr>
        <w:numPr>
          <w:ilvl w:val="0"/>
          <w:numId w:val="1"/>
        </w:numPr>
        <w:spacing w:after="12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After the circle lesson, connect back to </w:t>
      </w:r>
      <w:r w:rsidR="00497983">
        <w:rPr>
          <w:rFonts w:ascii="Arial" w:hAnsi="Arial" w:cs="Arial"/>
          <w:lang w:bidi="en-US"/>
        </w:rPr>
        <w:t xml:space="preserve">the </w:t>
      </w:r>
      <w:r w:rsidR="00002AC9">
        <w:rPr>
          <w:rFonts w:ascii="Arial" w:hAnsi="Arial" w:cs="Arial"/>
          <w:lang w:bidi="en-US"/>
        </w:rPr>
        <w:t>f</w:t>
      </w:r>
      <w:r>
        <w:rPr>
          <w:rFonts w:ascii="Arial" w:hAnsi="Arial" w:cs="Arial"/>
          <w:lang w:bidi="en-US"/>
        </w:rPr>
        <w:t>oundations by ask</w:t>
      </w:r>
      <w:r w:rsidR="00D341D4">
        <w:rPr>
          <w:rFonts w:ascii="Arial" w:hAnsi="Arial" w:cs="Arial"/>
          <w:lang w:bidi="en-US"/>
        </w:rPr>
        <w:t>ing</w:t>
      </w:r>
      <w:r>
        <w:rPr>
          <w:rFonts w:ascii="Arial" w:hAnsi="Arial" w:cs="Arial"/>
          <w:lang w:bidi="en-US"/>
        </w:rPr>
        <w:t xml:space="preserve"> participants to identify domains that could be addressed through </w:t>
      </w:r>
      <w:r w:rsidR="00497983">
        <w:rPr>
          <w:rFonts w:ascii="Arial" w:hAnsi="Arial" w:cs="Arial"/>
          <w:lang w:bidi="en-US"/>
        </w:rPr>
        <w:t>this activity</w:t>
      </w:r>
      <w:r>
        <w:rPr>
          <w:rFonts w:ascii="Arial" w:hAnsi="Arial" w:cs="Arial"/>
          <w:lang w:bidi="en-US"/>
        </w:rPr>
        <w:t xml:space="preserve"> (e.</w:t>
      </w:r>
      <w:r w:rsidR="00497983">
        <w:rPr>
          <w:rFonts w:ascii="Arial" w:hAnsi="Arial" w:cs="Arial"/>
          <w:lang w:bidi="en-US"/>
        </w:rPr>
        <w:t>g.,</w:t>
      </w:r>
      <w:r>
        <w:rPr>
          <w:rFonts w:ascii="Arial" w:hAnsi="Arial" w:cs="Arial"/>
          <w:lang w:bidi="en-US"/>
        </w:rPr>
        <w:t xml:space="preserve"> </w:t>
      </w:r>
      <w:r w:rsidR="00002AC9">
        <w:rPr>
          <w:rFonts w:ascii="Arial" w:hAnsi="Arial" w:cs="Arial"/>
          <w:lang w:bidi="en-US"/>
        </w:rPr>
        <w:t>m</w:t>
      </w:r>
      <w:r>
        <w:rPr>
          <w:rFonts w:ascii="Arial" w:hAnsi="Arial" w:cs="Arial"/>
          <w:lang w:bidi="en-US"/>
        </w:rPr>
        <w:t xml:space="preserve">ath, </w:t>
      </w:r>
      <w:r w:rsidR="00002AC9">
        <w:rPr>
          <w:rFonts w:ascii="Arial" w:hAnsi="Arial" w:cs="Arial"/>
          <w:lang w:bidi="en-US"/>
        </w:rPr>
        <w:t>l</w:t>
      </w:r>
      <w:r>
        <w:rPr>
          <w:rFonts w:ascii="Arial" w:hAnsi="Arial" w:cs="Arial"/>
          <w:lang w:bidi="en-US"/>
        </w:rPr>
        <w:t xml:space="preserve">iteracy, </w:t>
      </w:r>
      <w:r w:rsidR="00002AC9">
        <w:rPr>
          <w:rFonts w:ascii="Arial" w:hAnsi="Arial" w:cs="Arial"/>
          <w:lang w:bidi="en-US"/>
        </w:rPr>
        <w:t>s</w:t>
      </w:r>
      <w:r>
        <w:rPr>
          <w:rFonts w:ascii="Arial" w:hAnsi="Arial" w:cs="Arial"/>
          <w:lang w:bidi="en-US"/>
        </w:rPr>
        <w:t>ocial-</w:t>
      </w:r>
      <w:r w:rsidR="00002AC9">
        <w:rPr>
          <w:rFonts w:ascii="Arial" w:hAnsi="Arial" w:cs="Arial"/>
          <w:lang w:bidi="en-US"/>
        </w:rPr>
        <w:t>e</w:t>
      </w:r>
      <w:r>
        <w:rPr>
          <w:rFonts w:ascii="Arial" w:hAnsi="Arial" w:cs="Arial"/>
          <w:lang w:bidi="en-US"/>
        </w:rPr>
        <w:t xml:space="preserve">motional, </w:t>
      </w:r>
      <w:r w:rsidR="00002AC9">
        <w:rPr>
          <w:rFonts w:ascii="Arial" w:hAnsi="Arial" w:cs="Arial"/>
          <w:lang w:bidi="en-US"/>
        </w:rPr>
        <w:t>p</w:t>
      </w:r>
      <w:r>
        <w:rPr>
          <w:rFonts w:ascii="Arial" w:hAnsi="Arial" w:cs="Arial"/>
          <w:lang w:bidi="en-US"/>
        </w:rPr>
        <w:t>hysical</w:t>
      </w:r>
      <w:r w:rsidR="00002AC9">
        <w:rPr>
          <w:rFonts w:ascii="Arial" w:hAnsi="Arial" w:cs="Arial"/>
          <w:lang w:bidi="en-US"/>
        </w:rPr>
        <w:t xml:space="preserve"> development</w:t>
      </w:r>
      <w:r>
        <w:rPr>
          <w:rFonts w:ascii="Arial" w:hAnsi="Arial" w:cs="Arial"/>
          <w:lang w:bidi="en-US"/>
        </w:rPr>
        <w:t>)</w:t>
      </w:r>
      <w:r w:rsidR="00002AC9">
        <w:rPr>
          <w:rFonts w:ascii="Arial" w:hAnsi="Arial" w:cs="Arial"/>
          <w:lang w:bidi="en-US"/>
        </w:rPr>
        <w:t>.</w:t>
      </w:r>
    </w:p>
    <w:p w:rsidR="008E01E8" w:rsidRPr="00581A30" w:rsidRDefault="008E01E8" w:rsidP="00CE7954">
      <w:pPr>
        <w:spacing w:after="120"/>
        <w:ind w:left="72"/>
        <w:rPr>
          <w:rFonts w:ascii="Arial" w:hAnsi="Arial" w:cs="Arial"/>
          <w:lang w:bidi="en-US"/>
        </w:rPr>
      </w:pPr>
    </w:p>
    <w:sectPr w:rsidR="008E01E8" w:rsidRPr="00581A30" w:rsidSect="00CE7954">
      <w:headerReference w:type="default" r:id="rId13"/>
      <w:footerReference w:type="even" r:id="rId14"/>
      <w:footerReference w:type="default" r:id="rId15"/>
      <w:type w:val="continuous"/>
      <w:pgSz w:w="12240" w:h="15840" w:code="1"/>
      <w:pgMar w:top="1245" w:right="1440" w:bottom="1620" w:left="1440" w:header="360" w:footer="30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B5" w:rsidRDefault="00A273B5">
      <w:r>
        <w:separator/>
      </w:r>
    </w:p>
  </w:endnote>
  <w:endnote w:type="continuationSeparator" w:id="0">
    <w:p w:rsidR="00A273B5" w:rsidRDefault="00A2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8E" w:rsidRDefault="00CC19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198E" w:rsidRDefault="00CC19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8E" w:rsidRPr="00211768" w:rsidRDefault="00CC198E" w:rsidP="00002AC9">
    <w:pPr>
      <w:pStyle w:val="Footer"/>
      <w:framePr w:wrap="around" w:vAnchor="text" w:hAnchor="page" w:x="11113" w:y="415"/>
      <w:rPr>
        <w:rStyle w:val="PageNumber"/>
        <w:rFonts w:ascii="Arial" w:hAnsi="Arial" w:cs="Arial"/>
        <w:sz w:val="20"/>
        <w:szCs w:val="20"/>
      </w:rPr>
    </w:pPr>
    <w:r w:rsidRPr="00211768">
      <w:rPr>
        <w:rStyle w:val="PageNumber"/>
        <w:rFonts w:ascii="Arial" w:hAnsi="Arial" w:cs="Arial"/>
        <w:sz w:val="20"/>
        <w:szCs w:val="20"/>
      </w:rPr>
      <w:fldChar w:fldCharType="begin"/>
    </w:r>
    <w:r w:rsidRPr="00211768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211768">
      <w:rPr>
        <w:rStyle w:val="PageNumber"/>
        <w:rFonts w:ascii="Arial" w:hAnsi="Arial" w:cs="Arial"/>
        <w:sz w:val="20"/>
        <w:szCs w:val="20"/>
      </w:rPr>
      <w:fldChar w:fldCharType="separate"/>
    </w:r>
    <w:r w:rsidR="00211768">
      <w:rPr>
        <w:rStyle w:val="PageNumber"/>
        <w:rFonts w:ascii="Arial" w:hAnsi="Arial" w:cs="Arial"/>
        <w:noProof/>
        <w:sz w:val="20"/>
        <w:szCs w:val="20"/>
      </w:rPr>
      <w:t>1</w:t>
    </w:r>
    <w:r w:rsidRPr="00211768">
      <w:rPr>
        <w:rStyle w:val="PageNumber"/>
        <w:rFonts w:ascii="Arial" w:hAnsi="Arial" w:cs="Arial"/>
        <w:sz w:val="20"/>
        <w:szCs w:val="20"/>
      </w:rPr>
      <w:fldChar w:fldCharType="end"/>
    </w:r>
  </w:p>
  <w:p w:rsidR="00CE7954" w:rsidRPr="00211768" w:rsidRDefault="00CE7954" w:rsidP="00CE7954">
    <w:pPr>
      <w:pStyle w:val="Footer"/>
      <w:ind w:right="360"/>
      <w:jc w:val="center"/>
      <w:rPr>
        <w:rFonts w:ascii="Arial" w:hAnsi="Arial" w:cs="Arial"/>
        <w:sz w:val="19"/>
        <w:szCs w:val="19"/>
      </w:rPr>
    </w:pPr>
    <w:r w:rsidRPr="00211768">
      <w:rPr>
        <w:rFonts w:ascii="Arial" w:hAnsi="Arial" w:cs="Arial"/>
        <w:sz w:val="19"/>
        <w:szCs w:val="19"/>
      </w:rPr>
      <w:t>©2016 California Department of Education</w:t>
    </w:r>
  </w:p>
  <w:p w:rsidR="00CC198E" w:rsidRPr="00211768" w:rsidRDefault="00CC198E" w:rsidP="008E01E8">
    <w:pPr>
      <w:jc w:val="center"/>
      <w:rPr>
        <w:rFonts w:ascii="Arial" w:hAnsi="Arial" w:cs="Arial"/>
      </w:rPr>
    </w:pPr>
  </w:p>
  <w:p w:rsidR="00CC198E" w:rsidRPr="00211768" w:rsidRDefault="00CC198E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B5" w:rsidRDefault="00A273B5">
      <w:r>
        <w:separator/>
      </w:r>
    </w:p>
  </w:footnote>
  <w:footnote w:type="continuationSeparator" w:id="0">
    <w:p w:rsidR="00A273B5" w:rsidRDefault="00A2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54" w:rsidRDefault="00CE7954" w:rsidP="008E01E8">
    <w:pPr>
      <w:pStyle w:val="Header"/>
      <w:jc w:val="center"/>
      <w:rPr>
        <w:rFonts w:ascii="Arial" w:hAnsi="Arial"/>
        <w:b/>
      </w:rPr>
    </w:pPr>
  </w:p>
  <w:p w:rsidR="00CC198E" w:rsidRPr="003A610D" w:rsidRDefault="00CE7954" w:rsidP="008E01E8">
    <w:pPr>
      <w:pStyle w:val="Header"/>
      <w:jc w:val="center"/>
      <w:rPr>
        <w:rFonts w:ascii="Arial" w:hAnsi="Arial"/>
        <w:b/>
      </w:rPr>
    </w:pPr>
    <w:r>
      <w:rPr>
        <w:rFonts w:ascii="Arial" w:hAnsi="Arial"/>
        <w:b/>
      </w:rPr>
      <w:t>ACTIVITY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A40B0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129B0"/>
    <w:multiLevelType w:val="hybridMultilevel"/>
    <w:tmpl w:val="26E45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73904"/>
    <w:multiLevelType w:val="hybridMultilevel"/>
    <w:tmpl w:val="D29C4594"/>
    <w:lvl w:ilvl="0" w:tplc="5D226CA2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416A6"/>
    <w:multiLevelType w:val="hybridMultilevel"/>
    <w:tmpl w:val="3C32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9"/>
    <w:rsid w:val="00002AC9"/>
    <w:rsid w:val="000030DE"/>
    <w:rsid w:val="00043995"/>
    <w:rsid w:val="0004597B"/>
    <w:rsid w:val="00053874"/>
    <w:rsid w:val="000B028D"/>
    <w:rsid w:val="00110BDB"/>
    <w:rsid w:val="001743C9"/>
    <w:rsid w:val="00187683"/>
    <w:rsid w:val="00202F0C"/>
    <w:rsid w:val="00211768"/>
    <w:rsid w:val="00273A88"/>
    <w:rsid w:val="00293ED3"/>
    <w:rsid w:val="002F2DEB"/>
    <w:rsid w:val="00307385"/>
    <w:rsid w:val="003363EF"/>
    <w:rsid w:val="0034004C"/>
    <w:rsid w:val="003E4D66"/>
    <w:rsid w:val="004035C4"/>
    <w:rsid w:val="0046731D"/>
    <w:rsid w:val="00497983"/>
    <w:rsid w:val="004A79C6"/>
    <w:rsid w:val="00520A48"/>
    <w:rsid w:val="005E21C8"/>
    <w:rsid w:val="00656E2E"/>
    <w:rsid w:val="00696CF7"/>
    <w:rsid w:val="006D7133"/>
    <w:rsid w:val="00736A7F"/>
    <w:rsid w:val="00755685"/>
    <w:rsid w:val="007B170E"/>
    <w:rsid w:val="00864943"/>
    <w:rsid w:val="008741BC"/>
    <w:rsid w:val="008A2E5E"/>
    <w:rsid w:val="008E01E8"/>
    <w:rsid w:val="008E0D7D"/>
    <w:rsid w:val="008F6093"/>
    <w:rsid w:val="009253F3"/>
    <w:rsid w:val="00980784"/>
    <w:rsid w:val="009E143F"/>
    <w:rsid w:val="009F06DF"/>
    <w:rsid w:val="009F24A8"/>
    <w:rsid w:val="00A0461A"/>
    <w:rsid w:val="00A04860"/>
    <w:rsid w:val="00A12A4F"/>
    <w:rsid w:val="00A273B5"/>
    <w:rsid w:val="00A7719C"/>
    <w:rsid w:val="00B64905"/>
    <w:rsid w:val="00B84FFD"/>
    <w:rsid w:val="00BF6036"/>
    <w:rsid w:val="00C26072"/>
    <w:rsid w:val="00C423DB"/>
    <w:rsid w:val="00C62DF0"/>
    <w:rsid w:val="00CC198E"/>
    <w:rsid w:val="00CD4B21"/>
    <w:rsid w:val="00CE7954"/>
    <w:rsid w:val="00D341D4"/>
    <w:rsid w:val="00DE1433"/>
    <w:rsid w:val="00E271C6"/>
    <w:rsid w:val="00ED259E"/>
    <w:rsid w:val="00F463DA"/>
    <w:rsid w:val="00FA5F2C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2A3372"/>
  <w14:defaultImageDpi w14:val="300"/>
  <w15:chartTrackingRefBased/>
  <w15:docId w15:val="{DEC3389B-7162-448A-B207-9675CF1E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0000FF"/>
      </w:pBdr>
      <w:outlineLvl w:val="0"/>
    </w:pPr>
    <w:rPr>
      <w:b/>
      <w:bCs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23" w:lineRule="atLeast"/>
    </w:pPr>
    <w:rPr>
      <w:color w:val="auto"/>
    </w:rPr>
  </w:style>
  <w:style w:type="paragraph" w:customStyle="1" w:styleId="CM11">
    <w:name w:val="CM11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32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828" w:lineRule="atLeast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8"/>
    </w:rPr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sz w:val="32"/>
      <w:szCs w:val="20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ind w:left="360"/>
    </w:pPr>
    <w:rPr>
      <w:rFonts w:ascii="Arial" w:eastAsia="Times" w:hAnsi="Arial"/>
      <w:b/>
      <w:sz w:val="28"/>
      <w:szCs w:val="20"/>
    </w:rPr>
  </w:style>
  <w:style w:type="paragraph" w:styleId="CommentText">
    <w:name w:val="annotation text"/>
    <w:basedOn w:val="Normal"/>
    <w:link w:val="CommentTextChar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7417CF"/>
    <w:rPr>
      <w:i/>
      <w:iCs/>
    </w:rPr>
  </w:style>
  <w:style w:type="paragraph" w:styleId="MediumList2-Accent4">
    <w:name w:val="Medium List 2 Accent 4"/>
    <w:basedOn w:val="Normal"/>
    <w:uiPriority w:val="34"/>
    <w:qFormat/>
    <w:rsid w:val="007417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14CF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BDB"/>
    <w:rPr>
      <w:b/>
      <w:bCs/>
      <w:sz w:val="20"/>
      <w:szCs w:val="20"/>
    </w:rPr>
  </w:style>
  <w:style w:type="character" w:customStyle="1" w:styleId="CommentTextChar">
    <w:name w:val="Comment Text Char"/>
    <w:link w:val="CommentText"/>
    <w:semiHidden/>
    <w:rsid w:val="00110BDB"/>
    <w:rPr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110BDB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B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0BDB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rsid w:val="00CE79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6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0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960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4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1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342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834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5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5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51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5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66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358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648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- 607revSuggested Program Quality Dimensions Training Activities.d</vt:lpstr>
    </vt:vector>
  </TitlesOfParts>
  <Company>CSU Channel Islands</Company>
  <LinksUpToDate>false</LinksUpToDate>
  <CharactersWithSpaces>2527</CharactersWithSpaces>
  <SharedDoc>false</SharedDoc>
  <HLinks>
    <vt:vector size="36" baseType="variant">
      <vt:variant>
        <vt:i4>4849713</vt:i4>
      </vt:variant>
      <vt:variant>
        <vt:i4>-1</vt:i4>
      </vt:variant>
      <vt:variant>
        <vt:i4>1045</vt:i4>
      </vt:variant>
      <vt:variant>
        <vt:i4>1</vt:i4>
      </vt:variant>
      <vt:variant>
        <vt:lpwstr>MPj04331790000[1]</vt:lpwstr>
      </vt:variant>
      <vt:variant>
        <vt:lpwstr/>
      </vt:variant>
      <vt:variant>
        <vt:i4>4390965</vt:i4>
      </vt:variant>
      <vt:variant>
        <vt:i4>-1</vt:i4>
      </vt:variant>
      <vt:variant>
        <vt:i4>1046</vt:i4>
      </vt:variant>
      <vt:variant>
        <vt:i4>1</vt:i4>
      </vt:variant>
      <vt:variant>
        <vt:lpwstr>MCBS00539A0000[1]</vt:lpwstr>
      </vt:variant>
      <vt:variant>
        <vt:lpwstr/>
      </vt:variant>
      <vt:variant>
        <vt:i4>4653112</vt:i4>
      </vt:variant>
      <vt:variant>
        <vt:i4>-1</vt:i4>
      </vt:variant>
      <vt:variant>
        <vt:i4>1048</vt:i4>
      </vt:variant>
      <vt:variant>
        <vt:i4>1</vt:i4>
      </vt:variant>
      <vt:variant>
        <vt:lpwstr>MPj04384510000[1]</vt:lpwstr>
      </vt:variant>
      <vt:variant>
        <vt:lpwstr/>
      </vt:variant>
      <vt:variant>
        <vt:i4>5439550</vt:i4>
      </vt:variant>
      <vt:variant>
        <vt:i4>-1</vt:i4>
      </vt:variant>
      <vt:variant>
        <vt:i4>1050</vt:i4>
      </vt:variant>
      <vt:variant>
        <vt:i4>1</vt:i4>
      </vt:variant>
      <vt:variant>
        <vt:lpwstr>MCj02958800000[1]</vt:lpwstr>
      </vt:variant>
      <vt:variant>
        <vt:lpwstr/>
      </vt:variant>
      <vt:variant>
        <vt:i4>4391011</vt:i4>
      </vt:variant>
      <vt:variant>
        <vt:i4>-1</vt:i4>
      </vt:variant>
      <vt:variant>
        <vt:i4>1051</vt:i4>
      </vt:variant>
      <vt:variant>
        <vt:i4>1</vt:i4>
      </vt:variant>
      <vt:variant>
        <vt:lpwstr>Dancing Clock</vt:lpwstr>
      </vt:variant>
      <vt:variant>
        <vt:lpwstr/>
      </vt:variant>
      <vt:variant>
        <vt:i4>6619189</vt:i4>
      </vt:variant>
      <vt:variant>
        <vt:i4>-1</vt:i4>
      </vt:variant>
      <vt:variant>
        <vt:i4>1052</vt:i4>
      </vt:variant>
      <vt:variant>
        <vt:i4>1</vt:i4>
      </vt:variant>
      <vt:variant>
        <vt:lpwstr>Triangle_square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- 607revSuggested Program Quality Dimensions Training Activities.d</dc:title>
  <dc:subject/>
  <dc:creator>Admin</dc:creator>
  <cp:keywords/>
  <cp:lastModifiedBy>stherri</cp:lastModifiedBy>
  <cp:revision>3</cp:revision>
  <cp:lastPrinted>2012-06-12T03:36:00Z</cp:lastPrinted>
  <dcterms:created xsi:type="dcterms:W3CDTF">2016-11-15T19:33:00Z</dcterms:created>
  <dcterms:modified xsi:type="dcterms:W3CDTF">2016-11-15T19:43:00Z</dcterms:modified>
</cp:coreProperties>
</file>