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C" w:rsidRPr="00B678DC" w:rsidRDefault="001A7426" w:rsidP="003800FC">
      <w:pPr>
        <w:outlineLvl w:val="0"/>
        <w:rPr>
          <w:rFonts w:ascii="Arial" w:hAnsi="Arial" w:cs="Arial"/>
          <w:sz w:val="32"/>
          <w:szCs w:val="32"/>
        </w:rPr>
      </w:pPr>
      <w:r w:rsidRPr="00B678D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0</wp:posOffset>
                </wp:positionV>
                <wp:extent cx="1219200" cy="1371600"/>
                <wp:effectExtent l="9525" t="9525" r="9525" b="952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0FC" w:rsidRPr="003709CA" w:rsidRDefault="003800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800FC" w:rsidRPr="003709CA" w:rsidRDefault="001A7426" w:rsidP="00380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09CA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20750" cy="920750"/>
                                  <wp:effectExtent l="0" t="0" r="0" b="0"/>
                                  <wp:docPr id="1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750" cy="92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12.5pt;margin-top:0;width:96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E7KQIAAFI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Z1RYpjG&#10;Fj2KIZA3MJBiEenprS/R68GiXxjwHtucSvX2HvhXTwxsOmZ24tY56DvBGkwvjy+zi6cjjo8gdf8B&#10;GozD9gES0NA6HblDNgiiY5uO59bEXHgMWeRL7DclHG3560V+hUqMwcqn59b58E6AJlGoqMPeJ3h2&#10;uPdhdH1yidE8KNlspVJJcbt6oxw5MJyTbfpO6D+5KUP6ii7nxXxk4K8Q0/T9CULLgAOvpK7o9dmJ&#10;lZG3t6bBNFkZmFSjjNUpcyIycjeyGIZ6QMfIbg3NESl1MA42LiIKHbjvlPQ41BX13/bMCUrUe4Nt&#10;WeazWdyCpMzmiwIVd2mpLy3McISqaKBkFDdh3Jy9dXLXYaRxEAzcYitbmUh+zuqUNw5uatNpyeJm&#10;XOrJ6/lXsP4BAAD//wMAUEsDBBQABgAIAAAAIQCoBS773wAAAAkBAAAPAAAAZHJzL2Rvd25yZXYu&#10;eG1sTI/BTsMwEETvSPyDtUhcUGsnQFpCnAohgegNWgRXN3aTCHsdbDcNf8/2BJfVrmY0+6ZaTc6y&#10;0YTYe5SQzQUwg43XPbYS3rdPsyWwmBRqZT0aCT8mwqo+P6tUqf0R38y4SS2jEIylktClNJScx6Yz&#10;TsW5HwyStvfBqURnaLkO6kjhzvJciII71SN96NRgHjvTfG0OTsLy5mX8jOvr14+m2Nu7dLUYn7+D&#10;lJcX08M9sGSm9GeGEz6hQ01MO39AHZmljPyWuiQJNE+yyBa07STkWSGA1xX/36D+BQAA//8DAFBL&#10;AQItABQABgAIAAAAIQC2gziS/gAAAOEBAAATAAAAAAAAAAAAAAAAAAAAAABbQ29udGVudF9UeXBl&#10;c10ueG1sUEsBAi0AFAAGAAgAAAAhADj9If/WAAAAlAEAAAsAAAAAAAAAAAAAAAAALwEAAF9yZWxz&#10;Ly5yZWxzUEsBAi0AFAAGAAgAAAAhAGAtYTspAgAAUgQAAA4AAAAAAAAAAAAAAAAALgIAAGRycy9l&#10;Mm9Eb2MueG1sUEsBAi0AFAAGAAgAAAAhAKgFLvvfAAAACQEAAA8AAAAAAAAAAAAAAAAAgwQAAGRy&#10;cy9kb3ducmV2LnhtbFBLBQYAAAAABAAEAPMAAACPBQAAAAA=&#10;">
                <v:textbox>
                  <w:txbxContent>
                    <w:p w:rsidR="003800FC" w:rsidRPr="003709CA" w:rsidRDefault="003800F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800FC" w:rsidRPr="003709CA" w:rsidRDefault="001A7426" w:rsidP="003800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709CA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20750" cy="920750"/>
                            <wp:effectExtent l="0" t="0" r="0" b="0"/>
                            <wp:docPr id="1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750" cy="92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678D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1219200" cy="1371600"/>
                <wp:effectExtent l="76200" t="9525" r="9525" b="76200"/>
                <wp:wrapSquare wrapText="bothSides"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2FD38" id="Rectangle 19" o:spid="_x0000_s1026" style="position:absolute;margin-left:414pt;margin-top:-36pt;width:9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9JewIAAAMFAAAOAAAAZHJzL2Uyb0RvYy54bWysVFFv0zAQfkfiP1h+Z0nare2ipdPUMoQ0&#10;YGIgnq+2E1s4trHdpuPXc3a60jGeEIkU+XLnz3fffeer632vyU74oKxpaHVWUiIMs1yZrqFfv9y+&#10;WVASIhgO2hrR0EcR6PXy9aurwdViYqXVXHiCICbUg2uojNHVRRGYFD2EM+uEQWdrfQ8RTd8V3MOA&#10;6L0uJmU5KwbrufOWiRDw73p00mXGb1vB4qe2DSIS3VDMLeavz99N+hbLK6g7D04qdkgD/iGLHpTB&#10;Q49Qa4hAtl69gOoV8zbYNp4x2xe2bRUTuQaspir/qOZBghO5FiQnuCNN4f/Bso+7e08Ub+iUEgM9&#10;tugzkgam04JUl4mfwYUawx7cvU8VBndn2fdAjF1JDBM33ttBCuCYVZXii2cbkhFwK9kMHyxHeNhG&#10;m6nat75PgEgC2eeOPB47IvaRMPxZTapLbDMlDH3VdF7N0EhnQP203fkQ3wnbk7RoqMfsMzzs7kIc&#10;Q59CcvpWK36rtM6G7zYr7ckOUB63+Tmgh9MwbcjQ0Nn0oszIz3zhFKLMz98gUgprCHI8SndpvbYx&#10;hULdq4hDoFXf0MURAepE6lvDc0gEpcc1lq5N2iWyvLHIZNgtQjxIPhCuEg1VOZ/PsKVcodgX1YhK&#10;QHc4pSx6SryN31SUWWKJ9hd0LMr0jlRqJ2HM/CIhPRU4lp67cTw/WyepZTUkAYxC2lj+iGLA03PH&#10;8ebAhbT+JyUDTmFDw48teEGJfm9QUJfV+Xka22ycX8wnaPhTz+bUA4YhVEMjJeNyFcdR3zqvOplo&#10;yfUYe4MibFWWRxLomNVBujhpuYjDrZBG+dTOUb/vruUvAAAA//8DAFBLAwQUAAYACAAAACEA1jAa&#10;4N0AAAAMAQAADwAAAGRycy9kb3ducmV2LnhtbEyPwU7DMBBE70j8g7VI3Fq7UQtRiFMBKueKAhJH&#10;N16SiHgd4m2b/j3bE9xmtaOZN+V6Cr064pi6SBYWcwMKqY6+o8bC+9vLLAeV2JF3fSS0cMYE6+r6&#10;qnSFjyd6xeOOGyUhlApnoWUeCq1T3WJwaR4HJPl9xTE4lnNstB/dScJDrzNj7nRwHUlD6wZ8brH+&#10;3h2ChemDcvfztNFt2tRb/OTVguPK2tub6fEBFOPEf2a44As6VMK0jwfySfUW8iyXLWxhdp+JuDiM&#10;NILai1ouDeiq1P9HVL8AAAD//wMAUEsBAi0AFAAGAAgAAAAhALaDOJL+AAAA4QEAABMAAAAAAAAA&#10;AAAAAAAAAAAAAFtDb250ZW50X1R5cGVzXS54bWxQSwECLQAUAAYACAAAACEAOP0h/9YAAACUAQAA&#10;CwAAAAAAAAAAAAAAAAAvAQAAX3JlbHMvLnJlbHNQSwECLQAUAAYACAAAACEAFLMvSXsCAAADBQAA&#10;DgAAAAAAAAAAAAAAAAAuAgAAZHJzL2Uyb0RvYy54bWxQSwECLQAUAAYACAAAACEA1jAa4N0AAAAM&#10;AQAADwAAAAAAAAAAAAAAAADVBAAAZHJzL2Rvd25yZXYueG1sUEsFBgAAAAAEAAQA8wAAAN8FAAAA&#10;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Pr="00B678D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15240" t="19685" r="13335" b="1841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87841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Iv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hbhtYMxhVQUamdDeLoWT2ZraY/HFK66og68Ejx+WLgXBZOJK+OhI0zcMF++KIZ1JCj17FP&#10;59b2ARI6gM7RjsvdDn72iMLHeZbO8xRco2MuIcV40FjnP3PdoxCUWALpCExOW+cDEVKMJeEepRsh&#10;ZXRbKjSA3AgdUk5LwUI2buxhX0mLTiQMDPyaJsp6U2b1UbGI1nHCNrfYEyGvMdwuVcADLcDnFl0n&#10;4udD+rBZbpb5JJ8tNpM8revJp6bKJ4sm+zivP9RVVWe/gpgsLzrBGFeB3TidWf537t/eyXWu7vN5&#10;70PyGj02DMiO/5F0NDP4d52EvWaXnR1NhoGMxbfHEyb+5R7il098/Rs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ZVDiL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3800FC" w:rsidRPr="00B678DC">
        <w:rPr>
          <w:rFonts w:ascii="Arial" w:hAnsi="Arial" w:cs="Arial"/>
          <w:sz w:val="32"/>
          <w:szCs w:val="32"/>
        </w:rPr>
        <w:t>Language of Logic</w:t>
      </w:r>
      <w:r>
        <w:rPr>
          <w:rFonts w:ascii="Arial" w:hAnsi="Arial" w:cs="Arial"/>
          <w:sz w:val="32"/>
          <w:szCs w:val="32"/>
        </w:rPr>
        <w:t xml:space="preserve"> and Reasoning</w:t>
      </w:r>
    </w:p>
    <w:p w:rsidR="003800FC" w:rsidRPr="00B678DC" w:rsidRDefault="003800FC" w:rsidP="003800FC">
      <w:pPr>
        <w:rPr>
          <w:rFonts w:ascii="Arial" w:hAnsi="Arial" w:cs="Arial"/>
        </w:rPr>
      </w:pPr>
    </w:p>
    <w:p w:rsidR="003800FC" w:rsidRPr="00B678DC" w:rsidRDefault="001A7426" w:rsidP="003800FC">
      <w:pPr>
        <w:outlineLvl w:val="0"/>
        <w:rPr>
          <w:rFonts w:ascii="Arial" w:hAnsi="Arial" w:cs="Arial"/>
          <w:b/>
          <w:caps/>
        </w:rPr>
      </w:pPr>
      <w:r w:rsidRPr="00B678DC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23925" cy="800100"/>
            <wp:effectExtent l="0" t="0" r="0" b="0"/>
            <wp:wrapSquare wrapText="bothSides"/>
            <wp:docPr id="20" name="Picture 20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0FC" w:rsidRPr="00B678DC">
        <w:rPr>
          <w:rFonts w:ascii="Arial" w:hAnsi="Arial" w:cs="Arial"/>
          <w:b/>
          <w:caps/>
        </w:rPr>
        <w:t xml:space="preserve">intent: </w:t>
      </w:r>
    </w:p>
    <w:p w:rsidR="003800FC" w:rsidRPr="00B678DC" w:rsidRDefault="00C112B3" w:rsidP="003800FC">
      <w:pPr>
        <w:pStyle w:val="CM1"/>
        <w:widowControl/>
        <w:autoSpaceDE/>
        <w:autoSpaceDN/>
        <w:adjustRightInd/>
        <w:rPr>
          <w:rFonts w:ascii="Arial" w:hAnsi="Arial" w:cs="Arial"/>
        </w:rPr>
      </w:pPr>
      <w:r w:rsidRPr="00B678DC">
        <w:rPr>
          <w:rFonts w:ascii="Arial" w:hAnsi="Arial" w:cs="Arial"/>
        </w:rPr>
        <w:t>Bec</w:t>
      </w:r>
      <w:bookmarkStart w:id="0" w:name="_GoBack"/>
      <w:bookmarkEnd w:id="0"/>
      <w:r w:rsidRPr="00B678DC">
        <w:rPr>
          <w:rFonts w:ascii="Arial" w:hAnsi="Arial" w:cs="Arial"/>
        </w:rPr>
        <w:t>ome</w:t>
      </w:r>
      <w:r w:rsidR="003800FC" w:rsidRPr="00B678DC">
        <w:rPr>
          <w:rFonts w:ascii="Arial" w:hAnsi="Arial" w:cs="Arial"/>
        </w:rPr>
        <w:t xml:space="preserve"> familiar with vocabul</w:t>
      </w:r>
      <w:r w:rsidR="003709CA" w:rsidRPr="00B678DC">
        <w:rPr>
          <w:rFonts w:ascii="Arial" w:hAnsi="Arial" w:cs="Arial"/>
        </w:rPr>
        <w:t>ary and questions that support m</w:t>
      </w:r>
      <w:r w:rsidR="003800FC" w:rsidRPr="00B678DC">
        <w:rPr>
          <w:rFonts w:ascii="Arial" w:hAnsi="Arial" w:cs="Arial"/>
        </w:rPr>
        <w:t>athematica</w:t>
      </w:r>
      <w:r w:rsidR="003709CA" w:rsidRPr="00B678DC">
        <w:rPr>
          <w:rFonts w:ascii="Arial" w:hAnsi="Arial" w:cs="Arial"/>
        </w:rPr>
        <w:t xml:space="preserve">l reasoning across the </w:t>
      </w:r>
      <w:r w:rsidR="001A7426">
        <w:rPr>
          <w:rFonts w:ascii="Arial" w:hAnsi="Arial" w:cs="Arial"/>
        </w:rPr>
        <w:t xml:space="preserve">Mathematics </w:t>
      </w:r>
      <w:r w:rsidR="003709CA" w:rsidRPr="00B678DC">
        <w:rPr>
          <w:rFonts w:ascii="Arial" w:hAnsi="Arial" w:cs="Arial"/>
        </w:rPr>
        <w:t>strands</w:t>
      </w:r>
      <w:r w:rsidR="001A7426">
        <w:rPr>
          <w:rFonts w:ascii="Arial" w:hAnsi="Arial" w:cs="Arial"/>
        </w:rPr>
        <w:t>.</w:t>
      </w:r>
    </w:p>
    <w:p w:rsidR="003800FC" w:rsidRPr="00B678DC" w:rsidRDefault="003800FC" w:rsidP="003800FC">
      <w:pPr>
        <w:pStyle w:val="Default"/>
        <w:outlineLvl w:val="0"/>
        <w:rPr>
          <w:rFonts w:ascii="Arial" w:hAnsi="Arial" w:cs="Arial"/>
          <w:b/>
        </w:rPr>
      </w:pPr>
    </w:p>
    <w:p w:rsidR="003800FC" w:rsidRPr="00B678DC" w:rsidRDefault="003800FC" w:rsidP="003800FC">
      <w:pPr>
        <w:pStyle w:val="Default"/>
        <w:outlineLvl w:val="0"/>
        <w:rPr>
          <w:rFonts w:ascii="Arial" w:hAnsi="Arial" w:cs="Arial"/>
          <w:b/>
        </w:rPr>
      </w:pPr>
      <w:r w:rsidRPr="00B678DC">
        <w:rPr>
          <w:rFonts w:ascii="Arial" w:hAnsi="Arial" w:cs="Arial"/>
          <w:b/>
        </w:rPr>
        <w:t xml:space="preserve">OUTCOMES: </w:t>
      </w:r>
    </w:p>
    <w:p w:rsidR="003800FC" w:rsidRPr="007B5541" w:rsidRDefault="007B5541" w:rsidP="007B5541">
      <w:pPr>
        <w:pStyle w:val="Title"/>
        <w:tabs>
          <w:tab w:val="left" w:pos="540"/>
          <w:tab w:val="left" w:pos="1800"/>
        </w:tabs>
        <w:ind w:left="162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Participants will g</w:t>
      </w:r>
      <w:r w:rsidR="00C112B3" w:rsidRPr="00B678DC">
        <w:rPr>
          <w:rFonts w:ascii="Arial" w:hAnsi="Arial" w:cs="Arial"/>
          <w:sz w:val="24"/>
          <w:szCs w:val="24"/>
        </w:rPr>
        <w:t>ain a</w:t>
      </w:r>
      <w:r w:rsidR="003800FC" w:rsidRPr="00B678DC">
        <w:rPr>
          <w:rFonts w:ascii="Arial" w:hAnsi="Arial" w:cs="Arial"/>
          <w:sz w:val="24"/>
          <w:szCs w:val="24"/>
        </w:rPr>
        <w:t xml:space="preserve"> </w:t>
      </w:r>
      <w:r w:rsidR="00C112B3" w:rsidRPr="00B678DC">
        <w:rPr>
          <w:rFonts w:ascii="Arial" w:hAnsi="Arial" w:cs="Arial"/>
          <w:sz w:val="24"/>
          <w:szCs w:val="24"/>
        </w:rPr>
        <w:t>greater</w:t>
      </w:r>
      <w:r w:rsidR="003800FC" w:rsidRPr="00B678DC">
        <w:rPr>
          <w:rFonts w:ascii="Arial" w:hAnsi="Arial" w:cs="Arial"/>
          <w:sz w:val="24"/>
          <w:szCs w:val="24"/>
        </w:rPr>
        <w:t xml:space="preserve"> understanding of the types of questions and vocabul</w:t>
      </w:r>
      <w:r>
        <w:rPr>
          <w:rFonts w:ascii="Arial" w:hAnsi="Arial" w:cs="Arial"/>
          <w:sz w:val="24"/>
          <w:szCs w:val="24"/>
        </w:rPr>
        <w:t xml:space="preserve">ary </w:t>
      </w:r>
      <w:r w:rsidR="003709CA" w:rsidRPr="00B678DC">
        <w:rPr>
          <w:rFonts w:ascii="Arial" w:hAnsi="Arial" w:cs="Arial"/>
          <w:sz w:val="24"/>
          <w:szCs w:val="24"/>
        </w:rPr>
        <w:t>used to support children’s mathematical r</w:t>
      </w:r>
      <w:r w:rsidR="003800FC" w:rsidRPr="00B678DC">
        <w:rPr>
          <w:rFonts w:ascii="Arial" w:hAnsi="Arial" w:cs="Arial"/>
          <w:sz w:val="24"/>
          <w:szCs w:val="24"/>
        </w:rPr>
        <w:t>easoning</w:t>
      </w:r>
      <w:r>
        <w:rPr>
          <w:rFonts w:ascii="Arial" w:hAnsi="Arial" w:cs="Arial"/>
          <w:sz w:val="24"/>
          <w:szCs w:val="24"/>
        </w:rPr>
        <w:t>.</w:t>
      </w:r>
    </w:p>
    <w:p w:rsidR="003800FC" w:rsidRPr="00B678DC" w:rsidRDefault="003800FC" w:rsidP="003800FC">
      <w:pPr>
        <w:pStyle w:val="Title"/>
        <w:tabs>
          <w:tab w:val="left" w:pos="540"/>
          <w:tab w:val="left" w:pos="1800"/>
        </w:tabs>
        <w:jc w:val="left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7B5541" w:rsidRDefault="001A7426" w:rsidP="007B5541">
      <w:pPr>
        <w:ind w:left="1620"/>
        <w:outlineLvl w:val="0"/>
        <w:rPr>
          <w:rFonts w:ascii="Arial" w:hAnsi="Arial" w:cs="Arial"/>
          <w:b/>
          <w:caps/>
        </w:rPr>
      </w:pPr>
      <w:r w:rsidRPr="00B678DC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542925"/>
            <wp:effectExtent l="0" t="0" r="0" b="9525"/>
            <wp:wrapNone/>
            <wp:docPr id="21" name="Picture 21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0FC" w:rsidRPr="00B678DC">
        <w:rPr>
          <w:rFonts w:ascii="Arial" w:hAnsi="Arial" w:cs="Arial"/>
          <w:b/>
          <w:caps/>
        </w:rPr>
        <w:t xml:space="preserve">Materials Required: </w:t>
      </w:r>
    </w:p>
    <w:p w:rsidR="007B5541" w:rsidRPr="007B5541" w:rsidRDefault="003800FC" w:rsidP="007B5541">
      <w:pPr>
        <w:pStyle w:val="ListParagraph"/>
        <w:numPr>
          <w:ilvl w:val="3"/>
          <w:numId w:val="4"/>
        </w:numPr>
        <w:tabs>
          <w:tab w:val="clear" w:pos="2880"/>
          <w:tab w:val="left" w:pos="3060"/>
          <w:tab w:val="num" w:pos="3420"/>
        </w:tabs>
        <w:ind w:left="1980"/>
        <w:outlineLvl w:val="0"/>
        <w:rPr>
          <w:rFonts w:ascii="Arial" w:hAnsi="Arial" w:cs="Arial"/>
          <w:b/>
          <w:caps/>
        </w:rPr>
      </w:pPr>
      <w:r w:rsidRPr="007B5541">
        <w:rPr>
          <w:rFonts w:ascii="Arial" w:hAnsi="Arial" w:cs="Arial"/>
        </w:rPr>
        <w:t>PPT notes</w:t>
      </w:r>
    </w:p>
    <w:p w:rsidR="007B5541" w:rsidRPr="007B5541" w:rsidRDefault="007B5541" w:rsidP="007B5541">
      <w:pPr>
        <w:pStyle w:val="ListParagraph"/>
        <w:numPr>
          <w:ilvl w:val="3"/>
          <w:numId w:val="4"/>
        </w:numPr>
        <w:tabs>
          <w:tab w:val="clear" w:pos="2880"/>
          <w:tab w:val="left" w:pos="3060"/>
          <w:tab w:val="num" w:pos="3420"/>
        </w:tabs>
        <w:ind w:left="1980"/>
        <w:outlineLvl w:val="0"/>
        <w:rPr>
          <w:rFonts w:ascii="Arial" w:hAnsi="Arial" w:cs="Arial"/>
          <w:b/>
          <w:caps/>
        </w:rPr>
      </w:pPr>
      <w:r w:rsidRPr="007B5541">
        <w:rPr>
          <w:rFonts w:ascii="Arial" w:hAnsi="Arial" w:cs="Arial"/>
        </w:rPr>
        <w:t>Handout 7: Language of Logic and Reasoning</w:t>
      </w:r>
    </w:p>
    <w:p w:rsidR="007B5541" w:rsidRPr="007B5541" w:rsidRDefault="003800FC" w:rsidP="007B5541">
      <w:pPr>
        <w:pStyle w:val="ListParagraph"/>
        <w:numPr>
          <w:ilvl w:val="3"/>
          <w:numId w:val="4"/>
        </w:numPr>
        <w:tabs>
          <w:tab w:val="clear" w:pos="2880"/>
          <w:tab w:val="left" w:pos="3060"/>
          <w:tab w:val="num" w:pos="3420"/>
        </w:tabs>
        <w:ind w:left="1980"/>
        <w:outlineLvl w:val="0"/>
        <w:rPr>
          <w:rFonts w:ascii="Arial" w:hAnsi="Arial" w:cs="Arial"/>
          <w:b/>
          <w:caps/>
        </w:rPr>
      </w:pPr>
      <w:r w:rsidRPr="007B5541">
        <w:rPr>
          <w:rFonts w:ascii="Arial" w:hAnsi="Arial" w:cs="Arial"/>
          <w:lang w:bidi="en-US"/>
        </w:rPr>
        <w:t>PPT slides</w:t>
      </w:r>
    </w:p>
    <w:p w:rsidR="007B5541" w:rsidRPr="007B5541" w:rsidRDefault="003800FC" w:rsidP="007B5541">
      <w:pPr>
        <w:pStyle w:val="ListParagraph"/>
        <w:numPr>
          <w:ilvl w:val="3"/>
          <w:numId w:val="4"/>
        </w:numPr>
        <w:tabs>
          <w:tab w:val="clear" w:pos="2880"/>
          <w:tab w:val="left" w:pos="3060"/>
          <w:tab w:val="num" w:pos="3420"/>
        </w:tabs>
        <w:ind w:left="1980"/>
        <w:outlineLvl w:val="0"/>
        <w:rPr>
          <w:rFonts w:ascii="Arial" w:hAnsi="Arial" w:cs="Arial"/>
          <w:b/>
          <w:caps/>
        </w:rPr>
      </w:pPr>
      <w:r w:rsidRPr="007B5541">
        <w:rPr>
          <w:rFonts w:ascii="Arial" w:hAnsi="Arial" w:cs="Arial"/>
          <w:lang w:bidi="en-US"/>
        </w:rPr>
        <w:t>Sentence strips</w:t>
      </w:r>
      <w:r w:rsidR="007B5541">
        <w:rPr>
          <w:rFonts w:ascii="Arial" w:hAnsi="Arial" w:cs="Arial"/>
          <w:lang w:bidi="en-US"/>
        </w:rPr>
        <w:t xml:space="preserve"> (</w:t>
      </w:r>
      <w:r w:rsidR="00C112B3" w:rsidRPr="007B5541">
        <w:rPr>
          <w:rFonts w:ascii="Arial" w:hAnsi="Arial" w:cs="Arial"/>
          <w:lang w:bidi="en-US"/>
        </w:rPr>
        <w:t>1-2</w:t>
      </w:r>
      <w:r w:rsidRPr="007B5541">
        <w:rPr>
          <w:rFonts w:ascii="Arial" w:hAnsi="Arial" w:cs="Arial"/>
          <w:lang w:bidi="en-US"/>
        </w:rPr>
        <w:t xml:space="preserve"> per person</w:t>
      </w:r>
      <w:r w:rsidR="007B5541">
        <w:rPr>
          <w:rFonts w:ascii="Arial" w:hAnsi="Arial" w:cs="Arial"/>
          <w:lang w:bidi="en-US"/>
        </w:rPr>
        <w:t>)</w:t>
      </w:r>
    </w:p>
    <w:p w:rsidR="007B5541" w:rsidRPr="007B5541" w:rsidRDefault="0049219A" w:rsidP="007B5541">
      <w:pPr>
        <w:pStyle w:val="ListParagraph"/>
        <w:numPr>
          <w:ilvl w:val="3"/>
          <w:numId w:val="4"/>
        </w:numPr>
        <w:tabs>
          <w:tab w:val="clear" w:pos="2880"/>
          <w:tab w:val="left" w:pos="3060"/>
          <w:tab w:val="num" w:pos="3420"/>
        </w:tabs>
        <w:ind w:left="1980"/>
        <w:outlineLvl w:val="0"/>
        <w:rPr>
          <w:rFonts w:ascii="Arial" w:hAnsi="Arial" w:cs="Arial"/>
          <w:b/>
          <w:caps/>
        </w:rPr>
      </w:pPr>
      <w:r w:rsidRPr="00B678DC">
        <w:rPr>
          <w:noProof/>
        </w:rPr>
        <w:drawing>
          <wp:anchor distT="0" distB="0" distL="114300" distR="114300" simplePos="0" relativeHeight="251660800" behindDoc="1" locked="0" layoutInCell="1" allowOverlap="1" wp14:anchorId="2EBE70E5" wp14:editId="5AFDBD6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90880" cy="891540"/>
            <wp:effectExtent l="0" t="0" r="0" b="3810"/>
            <wp:wrapTight wrapText="bothSides">
              <wp:wrapPolygon edited="0">
                <wp:start x="7147" y="0"/>
                <wp:lineTo x="2978" y="4154"/>
                <wp:lineTo x="596" y="6923"/>
                <wp:lineTo x="0" y="10615"/>
                <wp:lineTo x="0" y="12923"/>
                <wp:lineTo x="596" y="15692"/>
                <wp:lineTo x="5956" y="21231"/>
                <wp:lineTo x="7147" y="21231"/>
                <wp:lineTo x="11316" y="21231"/>
                <wp:lineTo x="18463" y="20308"/>
                <wp:lineTo x="19059" y="17538"/>
                <wp:lineTo x="14890" y="14769"/>
                <wp:lineTo x="20846" y="14308"/>
                <wp:lineTo x="20846" y="9692"/>
                <wp:lineTo x="19654" y="6923"/>
                <wp:lineTo x="16081" y="3692"/>
                <wp:lineTo x="11316" y="0"/>
                <wp:lineTo x="7147" y="0"/>
              </wp:wrapPolygon>
            </wp:wrapTight>
            <wp:docPr id="28" name="Picture 28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41">
        <w:rPr>
          <w:rFonts w:ascii="Arial" w:hAnsi="Arial" w:cs="Arial"/>
          <w:lang w:bidi="en-US"/>
        </w:rPr>
        <w:t>Dark marker (</w:t>
      </w:r>
      <w:r w:rsidR="003800FC" w:rsidRPr="007B5541">
        <w:rPr>
          <w:rFonts w:ascii="Arial" w:hAnsi="Arial" w:cs="Arial"/>
          <w:lang w:bidi="en-US"/>
        </w:rPr>
        <w:t>1 per person</w:t>
      </w:r>
      <w:r w:rsidR="007B5541">
        <w:rPr>
          <w:rFonts w:ascii="Arial" w:hAnsi="Arial" w:cs="Arial"/>
          <w:lang w:bidi="en-US"/>
        </w:rPr>
        <w:t>)</w:t>
      </w:r>
    </w:p>
    <w:p w:rsidR="0049219A" w:rsidRPr="0049219A" w:rsidRDefault="003800FC" w:rsidP="0049219A">
      <w:pPr>
        <w:pStyle w:val="ListParagraph"/>
        <w:numPr>
          <w:ilvl w:val="3"/>
          <w:numId w:val="4"/>
        </w:numPr>
        <w:tabs>
          <w:tab w:val="clear" w:pos="2880"/>
          <w:tab w:val="left" w:pos="3060"/>
          <w:tab w:val="num" w:pos="3420"/>
        </w:tabs>
        <w:ind w:left="1980"/>
        <w:outlineLvl w:val="0"/>
        <w:rPr>
          <w:rFonts w:ascii="Arial" w:hAnsi="Arial" w:cs="Arial"/>
          <w:b/>
          <w:caps/>
        </w:rPr>
      </w:pPr>
      <w:r w:rsidRPr="007B5541">
        <w:rPr>
          <w:rFonts w:ascii="Arial" w:hAnsi="Arial" w:cs="Arial"/>
          <w:lang w:bidi="en-US"/>
        </w:rPr>
        <w:t>Highlighters</w:t>
      </w:r>
    </w:p>
    <w:p w:rsidR="003800FC" w:rsidRPr="0049219A" w:rsidRDefault="003800FC" w:rsidP="0049219A">
      <w:pPr>
        <w:pStyle w:val="ListParagraph"/>
        <w:numPr>
          <w:ilvl w:val="3"/>
          <w:numId w:val="4"/>
        </w:numPr>
        <w:tabs>
          <w:tab w:val="clear" w:pos="2880"/>
          <w:tab w:val="left" w:pos="3060"/>
          <w:tab w:val="num" w:pos="3420"/>
        </w:tabs>
        <w:ind w:left="1980"/>
        <w:outlineLvl w:val="0"/>
        <w:rPr>
          <w:rFonts w:ascii="Arial" w:hAnsi="Arial" w:cs="Arial"/>
          <w:b/>
          <w:caps/>
        </w:rPr>
      </w:pPr>
      <w:r w:rsidRPr="0049219A">
        <w:rPr>
          <w:rFonts w:ascii="Arial" w:hAnsi="Arial" w:cs="Arial"/>
          <w:lang w:bidi="en-US"/>
        </w:rPr>
        <w:t>Sign for grouping people (Part 2 of activity)</w:t>
      </w:r>
    </w:p>
    <w:p w:rsidR="00533E58" w:rsidRPr="00B678DC" w:rsidRDefault="00533E58" w:rsidP="00533E58">
      <w:pPr>
        <w:pStyle w:val="Title"/>
        <w:tabs>
          <w:tab w:val="left" w:pos="360"/>
        </w:tabs>
        <w:ind w:left="720"/>
        <w:jc w:val="left"/>
        <w:rPr>
          <w:rFonts w:ascii="Arial" w:hAnsi="Arial" w:cs="Arial"/>
          <w:b/>
          <w:sz w:val="24"/>
          <w:szCs w:val="24"/>
        </w:rPr>
      </w:pPr>
    </w:p>
    <w:p w:rsidR="003800FC" w:rsidRPr="00B678DC" w:rsidRDefault="003800FC" w:rsidP="003800FC">
      <w:pPr>
        <w:tabs>
          <w:tab w:val="left" w:pos="360"/>
        </w:tabs>
        <w:ind w:left="360"/>
        <w:jc w:val="right"/>
        <w:outlineLvl w:val="0"/>
        <w:rPr>
          <w:rFonts w:ascii="Arial" w:hAnsi="Arial" w:cs="Arial"/>
        </w:rPr>
      </w:pPr>
      <w:r w:rsidRPr="00B678DC">
        <w:rPr>
          <w:rFonts w:ascii="Arial" w:hAnsi="Arial" w:cs="Arial"/>
          <w:b/>
          <w:caps/>
        </w:rPr>
        <w:t>Time:</w:t>
      </w:r>
      <w:r w:rsidRPr="00B678DC">
        <w:rPr>
          <w:rFonts w:ascii="Arial" w:hAnsi="Arial" w:cs="Arial"/>
        </w:rPr>
        <w:t xml:space="preserve"> 15 minutes</w:t>
      </w:r>
    </w:p>
    <w:p w:rsidR="003800FC" w:rsidRPr="00B678DC" w:rsidRDefault="001A7426" w:rsidP="0049219A">
      <w:pPr>
        <w:pBdr>
          <w:top w:val="single" w:sz="12" w:space="1" w:color="0000FF"/>
        </w:pBdr>
        <w:ind w:left="1620"/>
        <w:outlineLvl w:val="0"/>
        <w:rPr>
          <w:rFonts w:ascii="Arial" w:hAnsi="Arial" w:cs="Arial"/>
          <w:b/>
          <w:caps/>
        </w:rPr>
      </w:pPr>
      <w:r w:rsidRPr="00B678DC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31115</wp:posOffset>
            </wp:positionV>
            <wp:extent cx="1072515" cy="956310"/>
            <wp:effectExtent l="0" t="0" r="0" b="0"/>
            <wp:wrapNone/>
            <wp:docPr id="22" name="Picture 22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0FC" w:rsidRPr="00B678DC">
        <w:rPr>
          <w:rFonts w:ascii="Arial" w:hAnsi="Arial" w:cs="Arial"/>
          <w:b/>
          <w:caps/>
        </w:rPr>
        <w:t xml:space="preserve">Process: </w:t>
      </w:r>
    </w:p>
    <w:p w:rsidR="0049219A" w:rsidRDefault="0049219A" w:rsidP="0049219A">
      <w:pPr>
        <w:ind w:left="1620"/>
        <w:outlineLvl w:val="0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Part 1</w:t>
      </w:r>
    </w:p>
    <w:p w:rsidR="0049219A" w:rsidRPr="0049219A" w:rsidRDefault="003800FC" w:rsidP="0049219A">
      <w:pPr>
        <w:pStyle w:val="ListParagraph"/>
        <w:numPr>
          <w:ilvl w:val="0"/>
          <w:numId w:val="10"/>
        </w:numPr>
        <w:ind w:left="1980"/>
        <w:outlineLvl w:val="0"/>
        <w:rPr>
          <w:rFonts w:ascii="Arial" w:hAnsi="Arial" w:cs="Arial"/>
          <w:caps/>
        </w:rPr>
      </w:pPr>
      <w:r w:rsidRPr="0049219A">
        <w:rPr>
          <w:rFonts w:ascii="Arial" w:hAnsi="Arial" w:cs="Arial"/>
        </w:rPr>
        <w:t>Direct participants to</w:t>
      </w:r>
      <w:r w:rsidR="00613562">
        <w:rPr>
          <w:rFonts w:ascii="Arial" w:hAnsi="Arial" w:cs="Arial"/>
        </w:rPr>
        <w:t xml:space="preserve"> Handout 7:</w:t>
      </w:r>
      <w:r w:rsidRPr="0049219A">
        <w:rPr>
          <w:rFonts w:ascii="Arial" w:hAnsi="Arial" w:cs="Arial"/>
        </w:rPr>
        <w:t xml:space="preserve"> Language of Logic and Reasoning.</w:t>
      </w:r>
    </w:p>
    <w:p w:rsidR="0049219A" w:rsidRPr="0049219A" w:rsidRDefault="003800FC" w:rsidP="0049219A">
      <w:pPr>
        <w:pStyle w:val="ListParagraph"/>
        <w:numPr>
          <w:ilvl w:val="0"/>
          <w:numId w:val="10"/>
        </w:numPr>
        <w:ind w:left="1980"/>
        <w:outlineLvl w:val="0"/>
        <w:rPr>
          <w:rFonts w:ascii="Arial" w:hAnsi="Arial" w:cs="Arial"/>
          <w:caps/>
        </w:rPr>
      </w:pPr>
      <w:r w:rsidRPr="0049219A">
        <w:rPr>
          <w:rFonts w:ascii="Arial" w:hAnsi="Arial" w:cs="Arial"/>
        </w:rPr>
        <w:t>Use echo reading</w:t>
      </w:r>
      <w:r w:rsidR="00533E58" w:rsidRPr="0049219A">
        <w:rPr>
          <w:rFonts w:ascii="Arial" w:hAnsi="Arial" w:cs="Arial"/>
        </w:rPr>
        <w:t>,</w:t>
      </w:r>
      <w:r w:rsidRPr="0049219A">
        <w:rPr>
          <w:rFonts w:ascii="Arial" w:hAnsi="Arial" w:cs="Arial"/>
        </w:rPr>
        <w:t xml:space="preserve"> or </w:t>
      </w:r>
      <w:r w:rsidR="00533E58" w:rsidRPr="0049219A">
        <w:rPr>
          <w:rFonts w:ascii="Arial" w:hAnsi="Arial" w:cs="Arial"/>
        </w:rPr>
        <w:t>another</w:t>
      </w:r>
      <w:r w:rsidRPr="0049219A">
        <w:rPr>
          <w:rFonts w:ascii="Arial" w:hAnsi="Arial" w:cs="Arial"/>
        </w:rPr>
        <w:t xml:space="preserve"> </w:t>
      </w:r>
      <w:r w:rsidR="00356CAB">
        <w:rPr>
          <w:rFonts w:ascii="Arial" w:hAnsi="Arial" w:cs="Arial"/>
        </w:rPr>
        <w:t xml:space="preserve">group reading </w:t>
      </w:r>
      <w:r w:rsidRPr="0049219A">
        <w:rPr>
          <w:rFonts w:ascii="Arial" w:hAnsi="Arial" w:cs="Arial"/>
        </w:rPr>
        <w:t>strategy</w:t>
      </w:r>
      <w:r w:rsidR="00613562">
        <w:rPr>
          <w:rFonts w:ascii="Arial" w:hAnsi="Arial" w:cs="Arial"/>
        </w:rPr>
        <w:t>,</w:t>
      </w:r>
      <w:r w:rsidRPr="0049219A">
        <w:rPr>
          <w:rFonts w:ascii="Arial" w:hAnsi="Arial" w:cs="Arial"/>
        </w:rPr>
        <w:t xml:space="preserve"> </w:t>
      </w:r>
      <w:r w:rsidR="00B678DC" w:rsidRPr="0049219A">
        <w:rPr>
          <w:rFonts w:ascii="Arial" w:hAnsi="Arial" w:cs="Arial"/>
        </w:rPr>
        <w:t>to read through the handout</w:t>
      </w:r>
      <w:r w:rsidR="00533E58" w:rsidRPr="0049219A">
        <w:rPr>
          <w:rFonts w:ascii="Arial" w:hAnsi="Arial" w:cs="Arial"/>
        </w:rPr>
        <w:t>.</w:t>
      </w:r>
    </w:p>
    <w:p w:rsidR="0049219A" w:rsidRPr="0049219A" w:rsidRDefault="003800FC" w:rsidP="0049219A">
      <w:pPr>
        <w:pStyle w:val="ListParagraph"/>
        <w:numPr>
          <w:ilvl w:val="0"/>
          <w:numId w:val="10"/>
        </w:numPr>
        <w:ind w:left="1980"/>
        <w:outlineLvl w:val="0"/>
        <w:rPr>
          <w:rFonts w:ascii="Arial" w:hAnsi="Arial" w:cs="Arial"/>
          <w:caps/>
        </w:rPr>
      </w:pPr>
      <w:r w:rsidRPr="0049219A">
        <w:rPr>
          <w:rFonts w:ascii="Arial" w:hAnsi="Arial" w:cs="Arial"/>
        </w:rPr>
        <w:t>Direct participants to highlight one thing in each section that is of interest to them.</w:t>
      </w:r>
    </w:p>
    <w:p w:rsidR="0049219A" w:rsidRPr="0049219A" w:rsidRDefault="00356CAB" w:rsidP="00533E58">
      <w:pPr>
        <w:pStyle w:val="ListParagraph"/>
        <w:numPr>
          <w:ilvl w:val="0"/>
          <w:numId w:val="10"/>
        </w:numPr>
        <w:ind w:left="1980"/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t>Ask</w:t>
      </w:r>
      <w:r w:rsidR="003800FC" w:rsidRPr="0049219A">
        <w:rPr>
          <w:rFonts w:ascii="Arial" w:hAnsi="Arial" w:cs="Arial"/>
        </w:rPr>
        <w:t xml:space="preserve"> participants write one question on a sentence strip to take </w:t>
      </w:r>
      <w:r w:rsidR="004B6F19" w:rsidRPr="0049219A">
        <w:rPr>
          <w:rFonts w:ascii="Arial" w:hAnsi="Arial" w:cs="Arial"/>
        </w:rPr>
        <w:t>home</w:t>
      </w:r>
      <w:r w:rsidR="003800FC" w:rsidRPr="0049219A">
        <w:rPr>
          <w:rFonts w:ascii="Arial" w:hAnsi="Arial" w:cs="Arial"/>
        </w:rPr>
        <w:t xml:space="preserve"> to their classroom</w:t>
      </w:r>
      <w:r w:rsidR="00B678DC" w:rsidRPr="0049219A">
        <w:rPr>
          <w:rFonts w:ascii="Arial" w:hAnsi="Arial" w:cs="Arial"/>
        </w:rPr>
        <w:t>s</w:t>
      </w:r>
      <w:r w:rsidR="003800FC" w:rsidRPr="0049219A">
        <w:rPr>
          <w:rFonts w:ascii="Arial" w:hAnsi="Arial" w:cs="Arial"/>
        </w:rPr>
        <w:t>.</w:t>
      </w:r>
    </w:p>
    <w:p w:rsidR="0049219A" w:rsidRDefault="0049219A" w:rsidP="0049219A">
      <w:pPr>
        <w:ind w:left="1620"/>
        <w:outlineLvl w:val="0"/>
        <w:rPr>
          <w:rFonts w:ascii="Arial" w:hAnsi="Arial" w:cs="Arial"/>
          <w:caps/>
        </w:rPr>
      </w:pPr>
      <w:r w:rsidRPr="0049219A">
        <w:rPr>
          <w:rFonts w:ascii="Arial" w:hAnsi="Arial" w:cs="Arial"/>
        </w:rPr>
        <w:t>PART 2</w:t>
      </w:r>
    </w:p>
    <w:p w:rsidR="0049219A" w:rsidRPr="0049219A" w:rsidRDefault="008649E2" w:rsidP="0049219A">
      <w:pPr>
        <w:pStyle w:val="ListParagraph"/>
        <w:numPr>
          <w:ilvl w:val="0"/>
          <w:numId w:val="11"/>
        </w:numPr>
        <w:ind w:left="1980"/>
        <w:outlineLvl w:val="0"/>
        <w:rPr>
          <w:rFonts w:ascii="Arial" w:hAnsi="Arial" w:cs="Arial"/>
          <w:caps/>
        </w:rPr>
      </w:pPr>
      <w:r w:rsidRPr="0049219A">
        <w:rPr>
          <w:rFonts w:ascii="Arial" w:hAnsi="Arial" w:cs="Arial"/>
        </w:rPr>
        <w:t xml:space="preserve">Have one </w:t>
      </w:r>
      <w:r w:rsidR="00FE26C8" w:rsidRPr="0049219A">
        <w:rPr>
          <w:rFonts w:ascii="Arial" w:hAnsi="Arial" w:cs="Arial"/>
        </w:rPr>
        <w:t>participant</w:t>
      </w:r>
      <w:r w:rsidRPr="0049219A">
        <w:rPr>
          <w:rFonts w:ascii="Arial" w:hAnsi="Arial" w:cs="Arial"/>
        </w:rPr>
        <w:t xml:space="preserve"> from each table group either leave the room or close their eyes</w:t>
      </w:r>
      <w:r w:rsidR="00FE26C8" w:rsidRPr="0049219A">
        <w:rPr>
          <w:rFonts w:ascii="Arial" w:hAnsi="Arial" w:cs="Arial"/>
        </w:rPr>
        <w:t>.  These participants will be the “observers</w:t>
      </w:r>
      <w:r w:rsidR="00356CAB">
        <w:rPr>
          <w:rFonts w:ascii="Arial" w:hAnsi="Arial" w:cs="Arial"/>
        </w:rPr>
        <w:t>.</w:t>
      </w:r>
      <w:r w:rsidR="00FE26C8" w:rsidRPr="0049219A">
        <w:rPr>
          <w:rFonts w:ascii="Arial" w:hAnsi="Arial" w:cs="Arial"/>
        </w:rPr>
        <w:t>”</w:t>
      </w:r>
      <w:r w:rsidR="00356CAB">
        <w:rPr>
          <w:rFonts w:ascii="Arial" w:hAnsi="Arial" w:cs="Arial"/>
        </w:rPr>
        <w:t xml:space="preserve"> </w:t>
      </w:r>
    </w:p>
    <w:p w:rsidR="008649E2" w:rsidRPr="0049219A" w:rsidRDefault="00356CAB" w:rsidP="0049219A">
      <w:pPr>
        <w:pStyle w:val="ListParagraph"/>
        <w:numPr>
          <w:ilvl w:val="0"/>
          <w:numId w:val="11"/>
        </w:numPr>
        <w:ind w:left="1980"/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t>Hold</w:t>
      </w:r>
      <w:r w:rsidR="008649E2" w:rsidRPr="0049219A">
        <w:rPr>
          <w:rFonts w:ascii="Arial" w:hAnsi="Arial" w:cs="Arial"/>
        </w:rPr>
        <w:t xml:space="preserve"> up a sign by which the r</w:t>
      </w:r>
      <w:r>
        <w:rPr>
          <w:rFonts w:ascii="Arial" w:hAnsi="Arial" w:cs="Arial"/>
        </w:rPr>
        <w:t>emainin</w:t>
      </w:r>
      <w:r w:rsidRPr="00A57503">
        <w:rPr>
          <w:rFonts w:ascii="Arial" w:hAnsi="Arial" w:cs="Arial"/>
        </w:rPr>
        <w:t>g participants will self-</w:t>
      </w:r>
      <w:r w:rsidR="008649E2" w:rsidRPr="00A57503">
        <w:rPr>
          <w:rFonts w:ascii="Arial" w:hAnsi="Arial" w:cs="Arial"/>
        </w:rPr>
        <w:t xml:space="preserve">sort. </w:t>
      </w:r>
      <w:r w:rsidR="003800FC" w:rsidRPr="00A57503">
        <w:rPr>
          <w:rFonts w:ascii="Arial" w:hAnsi="Arial" w:cs="Arial"/>
        </w:rPr>
        <w:t>For example</w:t>
      </w:r>
      <w:r w:rsidR="008649E2" w:rsidRPr="00A57503">
        <w:rPr>
          <w:rFonts w:ascii="Arial" w:hAnsi="Arial" w:cs="Arial"/>
        </w:rPr>
        <w:t>, the sign might read:</w:t>
      </w:r>
    </w:p>
    <w:p w:rsidR="0049219A" w:rsidRDefault="008649E2" w:rsidP="0049219A">
      <w:pPr>
        <w:numPr>
          <w:ilvl w:val="1"/>
          <w:numId w:val="8"/>
        </w:numPr>
        <w:ind w:left="2340"/>
        <w:outlineLvl w:val="0"/>
        <w:rPr>
          <w:rFonts w:ascii="Arial" w:hAnsi="Arial" w:cs="Arial"/>
        </w:rPr>
      </w:pPr>
      <w:r w:rsidRPr="00B678DC">
        <w:rPr>
          <w:rFonts w:ascii="Arial" w:hAnsi="Arial" w:cs="Arial"/>
        </w:rPr>
        <w:t>Boys vs. Girls</w:t>
      </w:r>
    </w:p>
    <w:p w:rsidR="0049219A" w:rsidRDefault="008649E2" w:rsidP="0049219A">
      <w:pPr>
        <w:numPr>
          <w:ilvl w:val="1"/>
          <w:numId w:val="8"/>
        </w:numPr>
        <w:ind w:left="2340"/>
        <w:outlineLvl w:val="0"/>
        <w:rPr>
          <w:rFonts w:ascii="Arial" w:hAnsi="Arial" w:cs="Arial"/>
        </w:rPr>
      </w:pPr>
      <w:r w:rsidRPr="0049219A">
        <w:rPr>
          <w:rFonts w:ascii="Arial" w:hAnsi="Arial" w:cs="Arial"/>
        </w:rPr>
        <w:t>Slip-on shoes vs. Non slip-on shoes</w:t>
      </w:r>
    </w:p>
    <w:p w:rsidR="008649E2" w:rsidRPr="0049219A" w:rsidRDefault="00FE26C8" w:rsidP="0049219A">
      <w:pPr>
        <w:numPr>
          <w:ilvl w:val="1"/>
          <w:numId w:val="8"/>
        </w:numPr>
        <w:ind w:left="2340"/>
        <w:outlineLvl w:val="0"/>
        <w:rPr>
          <w:rFonts w:ascii="Arial" w:hAnsi="Arial" w:cs="Arial"/>
        </w:rPr>
      </w:pPr>
      <w:r w:rsidRPr="0049219A">
        <w:rPr>
          <w:rFonts w:ascii="Arial" w:hAnsi="Arial" w:cs="Arial"/>
        </w:rPr>
        <w:t>Wavy hair vs. Straight hair</w:t>
      </w:r>
    </w:p>
    <w:p w:rsidR="0049219A" w:rsidRDefault="00A57503" w:rsidP="0049219A">
      <w:pPr>
        <w:numPr>
          <w:ilvl w:val="0"/>
          <w:numId w:val="8"/>
        </w:numPr>
        <w:ind w:left="19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Direct p</w:t>
      </w:r>
      <w:r w:rsidR="00FE26C8" w:rsidRPr="00B678DC">
        <w:rPr>
          <w:rFonts w:ascii="Arial" w:hAnsi="Arial" w:cs="Arial"/>
        </w:rPr>
        <w:t xml:space="preserve">articipants </w:t>
      </w:r>
      <w:r>
        <w:rPr>
          <w:rFonts w:ascii="Arial" w:hAnsi="Arial" w:cs="Arial"/>
        </w:rPr>
        <w:t xml:space="preserve">to </w:t>
      </w:r>
      <w:r w:rsidR="00FE26C8" w:rsidRPr="00B678DC">
        <w:rPr>
          <w:rFonts w:ascii="Arial" w:hAnsi="Arial" w:cs="Arial"/>
        </w:rPr>
        <w:t>organize</w:t>
      </w:r>
      <w:r w:rsidR="003800FC" w:rsidRPr="00B678DC">
        <w:rPr>
          <w:rFonts w:ascii="Arial" w:hAnsi="Arial" w:cs="Arial"/>
        </w:rPr>
        <w:t xml:space="preserve"> themselves without talking. </w:t>
      </w:r>
    </w:p>
    <w:p w:rsidR="00AC632A" w:rsidRDefault="00A57503" w:rsidP="00AC632A">
      <w:pPr>
        <w:numPr>
          <w:ilvl w:val="0"/>
          <w:numId w:val="8"/>
        </w:numPr>
        <w:ind w:left="19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Have </w:t>
      </w:r>
      <w:r w:rsidR="00FE26C8" w:rsidRPr="0049219A">
        <w:rPr>
          <w:rFonts w:ascii="Arial" w:hAnsi="Arial" w:cs="Arial"/>
        </w:rPr>
        <w:t>“observers” return to the room (or open their eyes).</w:t>
      </w:r>
    </w:p>
    <w:p w:rsidR="003800FC" w:rsidRPr="00AC632A" w:rsidRDefault="00AC632A" w:rsidP="00AC632A">
      <w:pPr>
        <w:numPr>
          <w:ilvl w:val="0"/>
          <w:numId w:val="8"/>
        </w:numPr>
        <w:ind w:left="1980"/>
        <w:outlineLvl w:val="0"/>
        <w:rPr>
          <w:rFonts w:ascii="Arial" w:hAnsi="Arial" w:cs="Arial"/>
        </w:rPr>
      </w:pPr>
      <w:r w:rsidRPr="00AC632A">
        <w:rPr>
          <w:rFonts w:ascii="Arial" w:hAnsi="Arial" w:cs="Arial"/>
        </w:rPr>
        <w:t>Use</w:t>
      </w:r>
      <w:r w:rsidR="003800FC" w:rsidRPr="00AC632A">
        <w:rPr>
          <w:rFonts w:ascii="Arial" w:hAnsi="Arial" w:cs="Arial"/>
        </w:rPr>
        <w:t xml:space="preserve"> a series of question</w:t>
      </w:r>
      <w:r w:rsidR="00FE26C8" w:rsidRPr="00AC632A">
        <w:rPr>
          <w:rFonts w:ascii="Arial" w:hAnsi="Arial" w:cs="Arial"/>
        </w:rPr>
        <w:t>s</w:t>
      </w:r>
      <w:r w:rsidR="003800FC" w:rsidRPr="00AC632A">
        <w:rPr>
          <w:rFonts w:ascii="Arial" w:hAnsi="Arial" w:cs="Arial"/>
        </w:rPr>
        <w:t xml:space="preserve"> </w:t>
      </w:r>
      <w:r w:rsidR="00FE26C8" w:rsidRPr="00AC632A">
        <w:rPr>
          <w:rFonts w:ascii="Arial" w:hAnsi="Arial" w:cs="Arial"/>
        </w:rPr>
        <w:t>from</w:t>
      </w:r>
      <w:r w:rsidR="003800FC" w:rsidRPr="00AC632A">
        <w:rPr>
          <w:rFonts w:ascii="Arial" w:hAnsi="Arial" w:cs="Arial"/>
        </w:rPr>
        <w:t xml:space="preserve"> </w:t>
      </w:r>
      <w:r w:rsidRPr="00AC632A">
        <w:rPr>
          <w:rFonts w:ascii="Arial" w:hAnsi="Arial" w:cs="Arial"/>
        </w:rPr>
        <w:t>Handout 7: Language of Logic and Reasoning</w:t>
      </w:r>
      <w:r>
        <w:rPr>
          <w:rFonts w:ascii="Arial" w:hAnsi="Arial" w:cs="Arial"/>
        </w:rPr>
        <w:t xml:space="preserve"> </w:t>
      </w:r>
      <w:r w:rsidR="003800FC" w:rsidRPr="00AC632A">
        <w:rPr>
          <w:rFonts w:ascii="Arial" w:hAnsi="Arial" w:cs="Arial"/>
        </w:rPr>
        <w:t xml:space="preserve">to guide </w:t>
      </w:r>
      <w:r w:rsidR="00FE26C8" w:rsidRPr="00AC632A">
        <w:rPr>
          <w:rFonts w:ascii="Arial" w:hAnsi="Arial" w:cs="Arial"/>
        </w:rPr>
        <w:t>a</w:t>
      </w:r>
      <w:r w:rsidR="003800FC" w:rsidRPr="00AC632A">
        <w:rPr>
          <w:rFonts w:ascii="Arial" w:hAnsi="Arial" w:cs="Arial"/>
        </w:rPr>
        <w:t xml:space="preserve"> discussion </w:t>
      </w:r>
      <w:r w:rsidR="00FE26C8" w:rsidRPr="00AC632A">
        <w:rPr>
          <w:rFonts w:ascii="Arial" w:hAnsi="Arial" w:cs="Arial"/>
        </w:rPr>
        <w:t xml:space="preserve">with the “observers” </w:t>
      </w:r>
      <w:r w:rsidR="003800FC" w:rsidRPr="00AC632A">
        <w:rPr>
          <w:rFonts w:ascii="Arial" w:hAnsi="Arial" w:cs="Arial"/>
        </w:rPr>
        <w:t xml:space="preserve">until </w:t>
      </w:r>
      <w:r w:rsidR="00FE26C8" w:rsidRPr="00AC632A">
        <w:rPr>
          <w:rFonts w:ascii="Arial" w:hAnsi="Arial" w:cs="Arial"/>
        </w:rPr>
        <w:t>they</w:t>
      </w:r>
      <w:r w:rsidR="003800FC" w:rsidRPr="00AC632A">
        <w:rPr>
          <w:rFonts w:ascii="Arial" w:hAnsi="Arial" w:cs="Arial"/>
        </w:rPr>
        <w:t xml:space="preserve"> come up with the correct answer </w:t>
      </w:r>
      <w:r w:rsidR="00FE26C8" w:rsidRPr="00AC632A">
        <w:rPr>
          <w:rFonts w:ascii="Arial" w:hAnsi="Arial" w:cs="Arial"/>
        </w:rPr>
        <w:t>as to</w:t>
      </w:r>
      <w:r w:rsidR="003800FC" w:rsidRPr="00AC632A">
        <w:rPr>
          <w:rFonts w:ascii="Arial" w:hAnsi="Arial" w:cs="Arial"/>
        </w:rPr>
        <w:t xml:space="preserve"> how the groups </w:t>
      </w:r>
      <w:r w:rsidR="00613562">
        <w:rPr>
          <w:rFonts w:ascii="Arial" w:hAnsi="Arial" w:cs="Arial"/>
        </w:rPr>
        <w:t>are</w:t>
      </w:r>
      <w:r w:rsidR="003800FC" w:rsidRPr="00AC632A">
        <w:rPr>
          <w:rFonts w:ascii="Arial" w:hAnsi="Arial" w:cs="Arial"/>
        </w:rPr>
        <w:t xml:space="preserve"> sorted. </w:t>
      </w:r>
    </w:p>
    <w:p w:rsidR="00B678DC" w:rsidRDefault="00B678DC" w:rsidP="00002C6F">
      <w:pPr>
        <w:outlineLvl w:val="0"/>
        <w:rPr>
          <w:rFonts w:ascii="Arial" w:hAnsi="Arial" w:cs="Arial"/>
          <w:b/>
        </w:rPr>
      </w:pPr>
    </w:p>
    <w:p w:rsidR="00613562" w:rsidRDefault="00613562" w:rsidP="00002C6F">
      <w:pPr>
        <w:outlineLvl w:val="0"/>
        <w:rPr>
          <w:rFonts w:ascii="Arial" w:hAnsi="Arial" w:cs="Arial"/>
          <w:b/>
        </w:rPr>
      </w:pPr>
    </w:p>
    <w:p w:rsidR="00002C6F" w:rsidRPr="00B678DC" w:rsidRDefault="00002C6F" w:rsidP="0049219A">
      <w:pPr>
        <w:ind w:left="1620"/>
        <w:outlineLvl w:val="0"/>
        <w:rPr>
          <w:rFonts w:ascii="Arial" w:hAnsi="Arial" w:cs="Arial"/>
          <w:b/>
        </w:rPr>
      </w:pPr>
      <w:r w:rsidRPr="00B678DC">
        <w:rPr>
          <w:rFonts w:ascii="Arial" w:hAnsi="Arial" w:cs="Arial"/>
          <w:b/>
        </w:rPr>
        <w:lastRenderedPageBreak/>
        <w:t>OPTION:</w:t>
      </w:r>
    </w:p>
    <w:p w:rsidR="0049219A" w:rsidRDefault="00002C6F" w:rsidP="0049219A">
      <w:pPr>
        <w:numPr>
          <w:ilvl w:val="0"/>
          <w:numId w:val="8"/>
        </w:numPr>
        <w:ind w:left="1980"/>
        <w:outlineLvl w:val="0"/>
        <w:rPr>
          <w:rFonts w:ascii="Arial" w:hAnsi="Arial" w:cs="Arial"/>
        </w:rPr>
      </w:pPr>
      <w:r w:rsidRPr="00B678DC">
        <w:rPr>
          <w:rFonts w:ascii="Arial" w:hAnsi="Arial" w:cs="Arial"/>
        </w:rPr>
        <w:t>Rearrange</w:t>
      </w:r>
      <w:r w:rsidR="003800FC" w:rsidRPr="00B678DC">
        <w:rPr>
          <w:rFonts w:ascii="Arial" w:hAnsi="Arial" w:cs="Arial"/>
        </w:rPr>
        <w:t xml:space="preserve"> the group into a pattern and repeat the process using the information </w:t>
      </w:r>
      <w:r w:rsidR="00AC632A">
        <w:rPr>
          <w:rFonts w:ascii="Arial" w:hAnsi="Arial" w:cs="Arial"/>
        </w:rPr>
        <w:t xml:space="preserve">from </w:t>
      </w:r>
      <w:r w:rsidR="00AC632A" w:rsidRPr="00AC632A">
        <w:rPr>
          <w:rFonts w:ascii="Arial" w:hAnsi="Arial" w:cs="Arial"/>
        </w:rPr>
        <w:t>Handout 7: Language of Logic and Reasoning</w:t>
      </w:r>
      <w:r w:rsidR="003800FC" w:rsidRPr="00B678DC">
        <w:rPr>
          <w:rFonts w:ascii="Arial" w:hAnsi="Arial" w:cs="Arial"/>
        </w:rPr>
        <w:t>.</w:t>
      </w:r>
    </w:p>
    <w:p w:rsidR="003800FC" w:rsidRPr="0049219A" w:rsidRDefault="00002C6F" w:rsidP="0049219A">
      <w:pPr>
        <w:numPr>
          <w:ilvl w:val="0"/>
          <w:numId w:val="8"/>
        </w:numPr>
        <w:ind w:left="1980"/>
        <w:outlineLvl w:val="0"/>
        <w:rPr>
          <w:rFonts w:ascii="Arial" w:hAnsi="Arial" w:cs="Arial"/>
        </w:rPr>
      </w:pPr>
      <w:r w:rsidRPr="0049219A">
        <w:rPr>
          <w:rFonts w:ascii="Arial" w:hAnsi="Arial" w:cs="Arial"/>
        </w:rPr>
        <w:t>Ask</w:t>
      </w:r>
      <w:r w:rsidR="003800FC" w:rsidRPr="0049219A">
        <w:rPr>
          <w:rFonts w:ascii="Arial" w:hAnsi="Arial" w:cs="Arial"/>
        </w:rPr>
        <w:t xml:space="preserve"> </w:t>
      </w:r>
      <w:r w:rsidRPr="0049219A">
        <w:rPr>
          <w:rFonts w:ascii="Arial" w:hAnsi="Arial" w:cs="Arial"/>
        </w:rPr>
        <w:t>two-three</w:t>
      </w:r>
      <w:r w:rsidR="003800FC" w:rsidRPr="0049219A">
        <w:rPr>
          <w:rFonts w:ascii="Arial" w:hAnsi="Arial" w:cs="Arial"/>
        </w:rPr>
        <w:t xml:space="preserve"> table groups to pair up and repeat the activity with another attribute.  One person </w:t>
      </w:r>
      <w:r w:rsidR="00613562">
        <w:rPr>
          <w:rFonts w:ascii="Arial" w:hAnsi="Arial" w:cs="Arial"/>
        </w:rPr>
        <w:t>will become</w:t>
      </w:r>
      <w:r w:rsidRPr="0049219A">
        <w:rPr>
          <w:rFonts w:ascii="Arial" w:hAnsi="Arial" w:cs="Arial"/>
        </w:rPr>
        <w:t xml:space="preserve"> the “facilitator</w:t>
      </w:r>
      <w:r w:rsidR="00AC632A">
        <w:rPr>
          <w:rFonts w:ascii="Arial" w:hAnsi="Arial" w:cs="Arial"/>
        </w:rPr>
        <w:t>,</w:t>
      </w:r>
      <w:r w:rsidRPr="0049219A">
        <w:rPr>
          <w:rFonts w:ascii="Arial" w:hAnsi="Arial" w:cs="Arial"/>
        </w:rPr>
        <w:t>”</w:t>
      </w:r>
      <w:r w:rsidR="00AC632A">
        <w:rPr>
          <w:rFonts w:ascii="Arial" w:hAnsi="Arial" w:cs="Arial"/>
        </w:rPr>
        <w:t xml:space="preserve"> some group member</w:t>
      </w:r>
      <w:r w:rsidR="00613562">
        <w:rPr>
          <w:rFonts w:ascii="Arial" w:hAnsi="Arial" w:cs="Arial"/>
        </w:rPr>
        <w:t>s</w:t>
      </w:r>
      <w:r w:rsidR="00AC632A">
        <w:rPr>
          <w:rFonts w:ascii="Arial" w:hAnsi="Arial" w:cs="Arial"/>
        </w:rPr>
        <w:t xml:space="preserve"> will represent </w:t>
      </w:r>
      <w:r w:rsidR="003800FC" w:rsidRPr="0049219A">
        <w:rPr>
          <w:rFonts w:ascii="Arial" w:hAnsi="Arial" w:cs="Arial"/>
        </w:rPr>
        <w:t>the “data</w:t>
      </w:r>
      <w:r w:rsidR="00AC632A">
        <w:rPr>
          <w:rFonts w:ascii="Arial" w:hAnsi="Arial" w:cs="Arial"/>
        </w:rPr>
        <w:t>,</w:t>
      </w:r>
      <w:r w:rsidR="003800FC" w:rsidRPr="0049219A">
        <w:rPr>
          <w:rFonts w:ascii="Arial" w:hAnsi="Arial" w:cs="Arial"/>
        </w:rPr>
        <w:t xml:space="preserve">” and the others </w:t>
      </w:r>
      <w:r w:rsidR="00AC632A">
        <w:rPr>
          <w:rFonts w:ascii="Arial" w:hAnsi="Arial" w:cs="Arial"/>
        </w:rPr>
        <w:t>group members will be</w:t>
      </w:r>
      <w:r w:rsidR="003800FC" w:rsidRPr="0049219A">
        <w:rPr>
          <w:rFonts w:ascii="Arial" w:hAnsi="Arial" w:cs="Arial"/>
        </w:rPr>
        <w:t xml:space="preserve"> the </w:t>
      </w:r>
      <w:r w:rsidRPr="0049219A">
        <w:rPr>
          <w:rFonts w:ascii="Arial" w:hAnsi="Arial" w:cs="Arial"/>
        </w:rPr>
        <w:t>“observers.”</w:t>
      </w:r>
      <w:r w:rsidR="003800FC" w:rsidRPr="0049219A">
        <w:rPr>
          <w:rFonts w:ascii="Arial" w:hAnsi="Arial" w:cs="Arial"/>
        </w:rPr>
        <w:t xml:space="preserve"> </w:t>
      </w:r>
    </w:p>
    <w:sectPr w:rsidR="003800FC" w:rsidRPr="0049219A" w:rsidSect="00533E58">
      <w:headerReference w:type="default" r:id="rId14"/>
      <w:footerReference w:type="even" r:id="rId15"/>
      <w:footerReference w:type="default" r:id="rId16"/>
      <w:pgSz w:w="12240" w:h="15840" w:code="1"/>
      <w:pgMar w:top="1440" w:right="1440" w:bottom="1440" w:left="1440" w:header="720" w:footer="73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83" w:rsidRPr="003709CA" w:rsidRDefault="00700683">
      <w:pPr>
        <w:rPr>
          <w:sz w:val="20"/>
          <w:szCs w:val="20"/>
        </w:rPr>
      </w:pPr>
      <w:r w:rsidRPr="003709CA">
        <w:rPr>
          <w:sz w:val="20"/>
          <w:szCs w:val="20"/>
        </w:rPr>
        <w:separator/>
      </w:r>
    </w:p>
    <w:p w:rsidR="00700683" w:rsidRPr="003709CA" w:rsidRDefault="00700683">
      <w:pPr>
        <w:rPr>
          <w:sz w:val="20"/>
          <w:szCs w:val="20"/>
        </w:rPr>
      </w:pPr>
    </w:p>
  </w:endnote>
  <w:endnote w:type="continuationSeparator" w:id="0">
    <w:p w:rsidR="00700683" w:rsidRPr="003709CA" w:rsidRDefault="00700683">
      <w:pPr>
        <w:rPr>
          <w:sz w:val="20"/>
          <w:szCs w:val="20"/>
        </w:rPr>
      </w:pPr>
      <w:r w:rsidRPr="003709CA">
        <w:rPr>
          <w:sz w:val="20"/>
          <w:szCs w:val="20"/>
        </w:rPr>
        <w:continuationSeparator/>
      </w:r>
    </w:p>
    <w:p w:rsidR="00700683" w:rsidRPr="003709CA" w:rsidRDefault="00700683">
      <w:pPr>
        <w:rPr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0FC" w:rsidRPr="003709CA" w:rsidRDefault="003800FC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3709CA">
      <w:rPr>
        <w:rStyle w:val="PageNumber"/>
        <w:sz w:val="20"/>
        <w:szCs w:val="20"/>
      </w:rPr>
      <w:fldChar w:fldCharType="begin"/>
    </w:r>
    <w:r w:rsidRPr="003709CA">
      <w:rPr>
        <w:rStyle w:val="PageNumber"/>
        <w:sz w:val="20"/>
        <w:szCs w:val="20"/>
      </w:rPr>
      <w:instrText xml:space="preserve">PAGE  </w:instrText>
    </w:r>
    <w:r w:rsidRPr="003709CA">
      <w:rPr>
        <w:rStyle w:val="PageNumber"/>
        <w:sz w:val="20"/>
        <w:szCs w:val="20"/>
      </w:rPr>
      <w:fldChar w:fldCharType="end"/>
    </w:r>
  </w:p>
  <w:p w:rsidR="003800FC" w:rsidRPr="003709CA" w:rsidRDefault="003800FC">
    <w:pPr>
      <w:pStyle w:val="Footer"/>
      <w:ind w:right="360"/>
      <w:rPr>
        <w:sz w:val="20"/>
        <w:szCs w:val="20"/>
      </w:rPr>
    </w:pPr>
  </w:p>
  <w:p w:rsidR="003800FC" w:rsidRPr="003709CA" w:rsidRDefault="003800FC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58" w:rsidRPr="003709CA" w:rsidRDefault="00533E58" w:rsidP="001A7426">
    <w:pPr>
      <w:jc w:val="center"/>
      <w:rPr>
        <w:sz w:val="17"/>
        <w:szCs w:val="17"/>
      </w:rPr>
    </w:pPr>
    <w:r w:rsidRPr="003709CA">
      <w:rPr>
        <w:rFonts w:ascii="Arial" w:hAnsi="Arial" w:cs="Arial"/>
        <w:color w:val="333333"/>
        <w:sz w:val="17"/>
        <w:szCs w:val="17"/>
      </w:rPr>
      <w:t>©</w:t>
    </w:r>
    <w:r w:rsidR="001A7426">
      <w:rPr>
        <w:rFonts w:ascii="Arial" w:hAnsi="Arial" w:cs="Arial"/>
        <w:color w:val="333333"/>
        <w:sz w:val="17"/>
        <w:szCs w:val="17"/>
      </w:rPr>
      <w:t>2016</w:t>
    </w:r>
    <w:r w:rsidRPr="003709CA">
      <w:rPr>
        <w:rFonts w:ascii="Arial" w:hAnsi="Arial" w:cs="Arial"/>
        <w:color w:val="333333"/>
        <w:sz w:val="17"/>
        <w:szCs w:val="17"/>
      </w:rPr>
      <w:t xml:space="preserve"> California Department of Education</w:t>
    </w:r>
    <w:r w:rsidR="001A7426">
      <w:rPr>
        <w:rFonts w:ascii="Arial" w:hAnsi="Arial" w:cs="Arial"/>
        <w:color w:val="333333"/>
        <w:sz w:val="17"/>
        <w:szCs w:val="17"/>
      </w:rPr>
      <w:t>.</w:t>
    </w:r>
  </w:p>
  <w:p w:rsidR="003800FC" w:rsidRPr="003709CA" w:rsidRDefault="003800FC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83" w:rsidRPr="003709CA" w:rsidRDefault="00700683">
      <w:pPr>
        <w:rPr>
          <w:sz w:val="20"/>
          <w:szCs w:val="20"/>
        </w:rPr>
      </w:pPr>
      <w:r w:rsidRPr="003709CA">
        <w:rPr>
          <w:sz w:val="20"/>
          <w:szCs w:val="20"/>
        </w:rPr>
        <w:separator/>
      </w:r>
    </w:p>
    <w:p w:rsidR="00700683" w:rsidRPr="003709CA" w:rsidRDefault="00700683">
      <w:pPr>
        <w:rPr>
          <w:sz w:val="20"/>
          <w:szCs w:val="20"/>
        </w:rPr>
      </w:pPr>
    </w:p>
  </w:footnote>
  <w:footnote w:type="continuationSeparator" w:id="0">
    <w:p w:rsidR="00700683" w:rsidRPr="003709CA" w:rsidRDefault="00700683">
      <w:pPr>
        <w:rPr>
          <w:sz w:val="20"/>
          <w:szCs w:val="20"/>
        </w:rPr>
      </w:pPr>
      <w:r w:rsidRPr="003709CA">
        <w:rPr>
          <w:sz w:val="20"/>
          <w:szCs w:val="20"/>
        </w:rPr>
        <w:continuationSeparator/>
      </w:r>
    </w:p>
    <w:p w:rsidR="00700683" w:rsidRPr="003709CA" w:rsidRDefault="00700683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0FC" w:rsidRPr="001C1FAE" w:rsidRDefault="001A7426" w:rsidP="003800FC">
    <w:pPr>
      <w:pStyle w:val="Header"/>
      <w:jc w:val="center"/>
      <w:rPr>
        <w:rFonts w:ascii="Arial" w:hAnsi="Arial"/>
        <w:b/>
        <w:sz w:val="28"/>
      </w:rPr>
    </w:pPr>
    <w:r w:rsidRPr="001C1FAE">
      <w:rPr>
        <w:rFonts w:ascii="Arial" w:hAnsi="Arial"/>
        <w:b/>
        <w:sz w:val="28"/>
      </w:rPr>
      <w:t>ACTIVITY</w:t>
    </w:r>
    <w:r w:rsidR="003800FC" w:rsidRPr="001C1FAE">
      <w:rPr>
        <w:rFonts w:ascii="Arial" w:hAnsi="Arial"/>
        <w:b/>
        <w:sz w:val="28"/>
      </w:rPr>
      <w:t xml:space="preserve"> 5</w:t>
    </w:r>
  </w:p>
  <w:p w:rsidR="003800FC" w:rsidRPr="003709CA" w:rsidRDefault="003800FC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5D8"/>
    <w:multiLevelType w:val="hybridMultilevel"/>
    <w:tmpl w:val="0574AE9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26E0116B"/>
    <w:multiLevelType w:val="hybridMultilevel"/>
    <w:tmpl w:val="27043A5E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935490"/>
    <w:multiLevelType w:val="hybridMultilevel"/>
    <w:tmpl w:val="E4AC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02306"/>
    <w:multiLevelType w:val="hybridMultilevel"/>
    <w:tmpl w:val="A88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05781"/>
    <w:multiLevelType w:val="hybridMultilevel"/>
    <w:tmpl w:val="7AB25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F1697"/>
    <w:multiLevelType w:val="hybridMultilevel"/>
    <w:tmpl w:val="5CE0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8475F"/>
    <w:multiLevelType w:val="hybridMultilevel"/>
    <w:tmpl w:val="B69AA64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6F41635D"/>
    <w:multiLevelType w:val="hybridMultilevel"/>
    <w:tmpl w:val="9EA6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4382"/>
    <w:multiLevelType w:val="hybridMultilevel"/>
    <w:tmpl w:val="2BC693CE"/>
    <w:lvl w:ilvl="0" w:tplc="45C45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8F278A"/>
    <w:multiLevelType w:val="hybridMultilevel"/>
    <w:tmpl w:val="167A8C7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FC"/>
    <w:rsid w:val="00002C6F"/>
    <w:rsid w:val="000E4E19"/>
    <w:rsid w:val="001A7426"/>
    <w:rsid w:val="001C1FAE"/>
    <w:rsid w:val="001C204C"/>
    <w:rsid w:val="00356CAB"/>
    <w:rsid w:val="003709CA"/>
    <w:rsid w:val="003800FC"/>
    <w:rsid w:val="0049219A"/>
    <w:rsid w:val="004A05FC"/>
    <w:rsid w:val="004B6F19"/>
    <w:rsid w:val="00533E58"/>
    <w:rsid w:val="00597694"/>
    <w:rsid w:val="00613562"/>
    <w:rsid w:val="00700683"/>
    <w:rsid w:val="007B5541"/>
    <w:rsid w:val="008649E2"/>
    <w:rsid w:val="00A57503"/>
    <w:rsid w:val="00AC632A"/>
    <w:rsid w:val="00B678DC"/>
    <w:rsid w:val="00BE2AE7"/>
    <w:rsid w:val="00C112B3"/>
    <w:rsid w:val="00D66E4E"/>
    <w:rsid w:val="00E32183"/>
    <w:rsid w:val="00E61154"/>
    <w:rsid w:val="00EC6E43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2CF7B-841F-4096-ACA6-D2A30BE6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5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5B2D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B5B2D"/>
    <w:rPr>
      <w:color w:val="auto"/>
    </w:rPr>
  </w:style>
  <w:style w:type="paragraph" w:styleId="Header">
    <w:name w:val="header"/>
    <w:basedOn w:val="Normal"/>
    <w:rsid w:val="00DB5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5B2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B5B2D"/>
    <w:pPr>
      <w:jc w:val="center"/>
    </w:pPr>
    <w:rPr>
      <w:rFonts w:ascii="Times" w:eastAsia="Times" w:hAnsi="Times"/>
      <w:sz w:val="32"/>
      <w:szCs w:val="20"/>
    </w:rPr>
  </w:style>
  <w:style w:type="character" w:styleId="PageNumber">
    <w:name w:val="page number"/>
    <w:basedOn w:val="DefaultParagraphFont"/>
    <w:rsid w:val="00DB5B2D"/>
  </w:style>
  <w:style w:type="paragraph" w:styleId="BalloonText">
    <w:name w:val="Balloon Text"/>
    <w:basedOn w:val="Normal"/>
    <w:semiHidden/>
    <w:rsid w:val="00F25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ABCAF-8F6D-481D-B994-C85C657C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Breaker-Humdinger</vt:lpstr>
    </vt:vector>
  </TitlesOfParts>
  <Company>Bishop Garcia Diego High School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Breaker-Humdinger</dc:title>
  <dc:subject/>
  <dc:creator>Student</dc:creator>
  <cp:keywords/>
  <cp:lastModifiedBy>Jana L. Peeters</cp:lastModifiedBy>
  <cp:revision>9</cp:revision>
  <cp:lastPrinted>2012-05-25T07:14:00Z</cp:lastPrinted>
  <dcterms:created xsi:type="dcterms:W3CDTF">2016-10-06T18:26:00Z</dcterms:created>
  <dcterms:modified xsi:type="dcterms:W3CDTF">2016-10-07T16:51:00Z</dcterms:modified>
</cp:coreProperties>
</file>