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72" w:rsidRPr="00581A30" w:rsidRDefault="0034379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8EBCA" wp14:editId="22AA6473">
                <wp:simplePos x="0" y="0"/>
                <wp:positionH relativeFrom="column">
                  <wp:posOffset>5234940</wp:posOffset>
                </wp:positionH>
                <wp:positionV relativeFrom="paragraph">
                  <wp:posOffset>-3175</wp:posOffset>
                </wp:positionV>
                <wp:extent cx="1219200" cy="13716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C59" w:rsidRPr="007F7911" w:rsidRDefault="00004C59" w:rsidP="00413C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04C59" w:rsidRPr="007F7911" w:rsidRDefault="0083309F" w:rsidP="00413C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7911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A44CC79" wp14:editId="4C65244F">
                                  <wp:extent cx="923925" cy="923925"/>
                                  <wp:effectExtent l="0" t="0" r="0" b="0"/>
                                  <wp:docPr id="1" name="Picture 1" descr="Triangle_squ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iangle_squ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EBC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2.2pt;margin-top:-.25pt;width:96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">
                <v:textbox>
                  <w:txbxContent>
                    <w:p w:rsidR="00004C59" w:rsidRPr="007F7911" w:rsidRDefault="00004C59" w:rsidP="00413C3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04C59" w:rsidRPr="007F7911" w:rsidRDefault="0083309F" w:rsidP="00413C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7911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A44CC79" wp14:editId="4C65244F">
                            <wp:extent cx="923925" cy="923925"/>
                            <wp:effectExtent l="0" t="0" r="0" b="0"/>
                            <wp:docPr id="1" name="Picture 1" descr="Triangle_squ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iangle_squ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309F"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E37B5F" wp14:editId="0A00B71E">
                <wp:simplePos x="0" y="0"/>
                <wp:positionH relativeFrom="column">
                  <wp:posOffset>5234940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Square wrapText="bothSides"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0CD30" id="Rectangle 17" o:spid="_x0000_s1026" style="position:absolute;margin-left:412.2pt;margin-top:0;width:96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="0083309F"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6E0B"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" strokecolor="blue" strokeweight="2pt"/>
            </w:pict>
          </mc:Fallback>
        </mc:AlternateContent>
      </w:r>
      <w:r w:rsidR="00286372">
        <w:rPr>
          <w:rFonts w:ascii="Arial" w:hAnsi="Arial" w:cs="Arial"/>
          <w:sz w:val="36"/>
          <w:szCs w:val="36"/>
        </w:rPr>
        <w:t>Applied Vignette for Geometry</w:t>
      </w:r>
    </w:p>
    <w:p w:rsidR="00286372" w:rsidRPr="00581A30" w:rsidRDefault="0034379B">
      <w:pPr>
        <w:rPr>
          <w:rFonts w:ascii="Arial" w:hAnsi="Arial" w:cs="Arial"/>
        </w:rPr>
      </w:pPr>
      <w:r w:rsidRPr="0056712B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0" wp14:anchorId="3452BE9E" wp14:editId="65677D47">
            <wp:simplePos x="0" y="0"/>
            <wp:positionH relativeFrom="column">
              <wp:posOffset>-247650</wp:posOffset>
            </wp:positionH>
            <wp:positionV relativeFrom="paragraph">
              <wp:posOffset>222885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372" w:rsidRPr="0056712B" w:rsidRDefault="00286372">
      <w:pPr>
        <w:rPr>
          <w:rFonts w:ascii="Arial" w:hAnsi="Arial" w:cs="Arial"/>
          <w:b/>
          <w:caps/>
        </w:rPr>
      </w:pPr>
      <w:r w:rsidRPr="0056712B">
        <w:rPr>
          <w:rFonts w:ascii="Arial" w:hAnsi="Arial" w:cs="Arial"/>
          <w:b/>
          <w:caps/>
        </w:rPr>
        <w:t xml:space="preserve">intent: </w:t>
      </w:r>
    </w:p>
    <w:p w:rsidR="00286372" w:rsidRPr="0056712B" w:rsidRDefault="0041662F" w:rsidP="00286372">
      <w:pPr>
        <w:pStyle w:val="CM1"/>
        <w:widowControl/>
        <w:autoSpaceDE/>
        <w:autoSpaceDN/>
        <w:adjustRightInd/>
        <w:rPr>
          <w:rFonts w:ascii="Arial" w:hAnsi="Arial" w:cs="Arial"/>
        </w:rPr>
      </w:pPr>
      <w:r w:rsidRPr="0056712B">
        <w:rPr>
          <w:rFonts w:ascii="Arial" w:hAnsi="Arial" w:cs="Arial"/>
        </w:rPr>
        <w:t>I</w:t>
      </w:r>
      <w:r w:rsidR="00286372" w:rsidRPr="0056712B">
        <w:rPr>
          <w:rFonts w:ascii="Arial" w:hAnsi="Arial" w:cs="Arial"/>
        </w:rPr>
        <w:t xml:space="preserve">ntroduce the </w:t>
      </w:r>
      <w:r w:rsidR="0056712B" w:rsidRPr="0056712B">
        <w:rPr>
          <w:rFonts w:ascii="Arial" w:hAnsi="Arial" w:cs="Arial"/>
        </w:rPr>
        <w:t>use</w:t>
      </w:r>
      <w:r w:rsidRPr="0056712B">
        <w:rPr>
          <w:rFonts w:ascii="Arial" w:hAnsi="Arial" w:cs="Arial"/>
        </w:rPr>
        <w:t xml:space="preserve"> </w:t>
      </w:r>
      <w:r w:rsidR="0056712B" w:rsidRPr="0056712B">
        <w:rPr>
          <w:rFonts w:ascii="Arial" w:hAnsi="Arial" w:cs="Arial"/>
        </w:rPr>
        <w:t xml:space="preserve">and application </w:t>
      </w:r>
      <w:r w:rsidRPr="0056712B">
        <w:rPr>
          <w:rFonts w:ascii="Arial" w:hAnsi="Arial" w:cs="Arial"/>
        </w:rPr>
        <w:t>of the vignette and</w:t>
      </w:r>
      <w:r w:rsidR="00286372" w:rsidRPr="0056712B">
        <w:rPr>
          <w:rFonts w:ascii="Arial" w:hAnsi="Arial" w:cs="Arial"/>
        </w:rPr>
        <w:t xml:space="preserve"> </w:t>
      </w:r>
      <w:r w:rsidRPr="0056712B">
        <w:rPr>
          <w:rFonts w:ascii="Arial" w:hAnsi="Arial" w:cs="Arial"/>
        </w:rPr>
        <w:t xml:space="preserve">the </w:t>
      </w:r>
      <w:r w:rsidR="00286372" w:rsidRPr="0056712B">
        <w:rPr>
          <w:rFonts w:ascii="Arial" w:hAnsi="Arial" w:cs="Arial"/>
        </w:rPr>
        <w:t xml:space="preserve">interactions and strategies </w:t>
      </w:r>
      <w:r w:rsidRPr="0056712B">
        <w:rPr>
          <w:rFonts w:ascii="Arial" w:hAnsi="Arial" w:cs="Arial"/>
        </w:rPr>
        <w:t>sections</w:t>
      </w:r>
      <w:r w:rsidR="00E11206">
        <w:rPr>
          <w:rFonts w:ascii="Arial" w:hAnsi="Arial" w:cs="Arial"/>
        </w:rPr>
        <w:t xml:space="preserve"> of the </w:t>
      </w:r>
      <w:r w:rsidR="0034379B" w:rsidRPr="0034379B">
        <w:rPr>
          <w:rFonts w:ascii="Arial" w:hAnsi="Arial" w:cs="Arial"/>
          <w:i/>
        </w:rPr>
        <w:t>California Preschool Curriculum Framework, Volume 1</w:t>
      </w:r>
      <w:r w:rsidR="0034379B" w:rsidRPr="0034379B">
        <w:rPr>
          <w:rFonts w:ascii="Arial" w:hAnsi="Arial" w:cs="Arial"/>
        </w:rPr>
        <w:t xml:space="preserve"> (PCF)</w:t>
      </w:r>
      <w:r w:rsidRPr="0056712B">
        <w:rPr>
          <w:rFonts w:ascii="Arial" w:hAnsi="Arial" w:cs="Arial"/>
        </w:rPr>
        <w:t xml:space="preserve"> </w:t>
      </w:r>
      <w:r w:rsidR="0056712B" w:rsidRPr="0056712B">
        <w:rPr>
          <w:rFonts w:ascii="Arial" w:hAnsi="Arial" w:cs="Arial"/>
        </w:rPr>
        <w:t xml:space="preserve">in supporting </w:t>
      </w:r>
      <w:r w:rsidR="0034379B">
        <w:rPr>
          <w:rFonts w:ascii="Arial" w:hAnsi="Arial" w:cs="Arial"/>
        </w:rPr>
        <w:t>English-</w:t>
      </w:r>
      <w:r w:rsidR="00AF3121">
        <w:rPr>
          <w:rFonts w:ascii="Arial" w:hAnsi="Arial" w:cs="Arial"/>
        </w:rPr>
        <w:t xml:space="preserve"> </w:t>
      </w:r>
      <w:r w:rsidR="00286372" w:rsidRPr="0056712B">
        <w:rPr>
          <w:rFonts w:ascii="Arial" w:hAnsi="Arial" w:cs="Arial"/>
        </w:rPr>
        <w:t>language learners.</w:t>
      </w:r>
    </w:p>
    <w:p w:rsidR="00286372" w:rsidRPr="0056712B" w:rsidRDefault="00286372">
      <w:pPr>
        <w:pStyle w:val="Default"/>
        <w:rPr>
          <w:rFonts w:ascii="Arial" w:hAnsi="Arial" w:cs="Arial"/>
          <w:b/>
        </w:rPr>
      </w:pPr>
    </w:p>
    <w:p w:rsidR="00286372" w:rsidRPr="0056712B" w:rsidRDefault="00286372">
      <w:pPr>
        <w:pStyle w:val="Default"/>
        <w:rPr>
          <w:rFonts w:ascii="Arial" w:hAnsi="Arial" w:cs="Arial"/>
          <w:b/>
        </w:rPr>
      </w:pPr>
      <w:r w:rsidRPr="0056712B">
        <w:rPr>
          <w:rFonts w:ascii="Arial" w:hAnsi="Arial" w:cs="Arial"/>
          <w:b/>
        </w:rPr>
        <w:t xml:space="preserve">OUTCOMES: </w:t>
      </w:r>
    </w:p>
    <w:p w:rsidR="00286372" w:rsidRPr="0056712B" w:rsidRDefault="00286372" w:rsidP="00286372">
      <w:pPr>
        <w:pStyle w:val="Title"/>
        <w:jc w:val="left"/>
        <w:rPr>
          <w:rFonts w:ascii="Arial" w:hAnsi="Arial" w:cs="Arial"/>
          <w:sz w:val="24"/>
          <w:szCs w:val="24"/>
        </w:rPr>
      </w:pPr>
      <w:r w:rsidRPr="0056712B">
        <w:rPr>
          <w:rFonts w:ascii="Arial" w:hAnsi="Arial" w:cs="Arial"/>
          <w:sz w:val="24"/>
          <w:szCs w:val="24"/>
        </w:rPr>
        <w:t>Participants read the vignette</w:t>
      </w:r>
      <w:r w:rsidR="00E11206">
        <w:rPr>
          <w:rFonts w:ascii="Arial" w:hAnsi="Arial" w:cs="Arial"/>
          <w:sz w:val="24"/>
          <w:szCs w:val="24"/>
        </w:rPr>
        <w:t xml:space="preserve"> and </w:t>
      </w:r>
      <w:r w:rsidRPr="0056712B">
        <w:rPr>
          <w:rFonts w:ascii="Arial" w:hAnsi="Arial" w:cs="Arial"/>
          <w:sz w:val="24"/>
          <w:szCs w:val="24"/>
        </w:rPr>
        <w:t xml:space="preserve">analyze potential interactions and </w:t>
      </w:r>
      <w:r w:rsidR="0041662F" w:rsidRPr="0056712B">
        <w:rPr>
          <w:rFonts w:ascii="Arial" w:hAnsi="Arial" w:cs="Arial"/>
          <w:sz w:val="24"/>
          <w:szCs w:val="24"/>
        </w:rPr>
        <w:t xml:space="preserve">strategies </w:t>
      </w:r>
      <w:r w:rsidR="00AF3121">
        <w:rPr>
          <w:rFonts w:ascii="Arial" w:hAnsi="Arial" w:cs="Arial"/>
          <w:sz w:val="24"/>
          <w:szCs w:val="24"/>
        </w:rPr>
        <w:t>that can</w:t>
      </w:r>
      <w:r w:rsidR="00AF3121" w:rsidRPr="0056712B">
        <w:rPr>
          <w:rFonts w:ascii="Arial" w:hAnsi="Arial" w:cs="Arial"/>
          <w:sz w:val="24"/>
          <w:szCs w:val="24"/>
        </w:rPr>
        <w:t xml:space="preserve"> </w:t>
      </w:r>
      <w:r w:rsidR="0041662F" w:rsidRPr="0056712B">
        <w:rPr>
          <w:rFonts w:ascii="Arial" w:hAnsi="Arial" w:cs="Arial"/>
          <w:sz w:val="24"/>
          <w:szCs w:val="24"/>
        </w:rPr>
        <w:t>be used with dual</w:t>
      </w:r>
      <w:r w:rsidR="00AF3121">
        <w:rPr>
          <w:rFonts w:ascii="Arial" w:hAnsi="Arial" w:cs="Arial"/>
          <w:sz w:val="24"/>
          <w:szCs w:val="24"/>
        </w:rPr>
        <w:t xml:space="preserve"> </w:t>
      </w:r>
      <w:r w:rsidRPr="0056712B">
        <w:rPr>
          <w:rFonts w:ascii="Arial" w:hAnsi="Arial" w:cs="Arial"/>
          <w:sz w:val="24"/>
          <w:szCs w:val="24"/>
        </w:rPr>
        <w:t xml:space="preserve">language learners. </w:t>
      </w:r>
    </w:p>
    <w:p w:rsidR="00286372" w:rsidRPr="0056712B" w:rsidRDefault="00286372">
      <w:pPr>
        <w:rPr>
          <w:rFonts w:ascii="Arial" w:hAnsi="Arial" w:cs="Arial"/>
          <w:b/>
          <w:caps/>
        </w:rPr>
      </w:pPr>
    </w:p>
    <w:p w:rsidR="00286372" w:rsidRPr="0056712B" w:rsidRDefault="0034379B" w:rsidP="00286372">
      <w:pPr>
        <w:rPr>
          <w:rFonts w:ascii="Arial" w:hAnsi="Arial" w:cs="Arial"/>
          <w:b/>
          <w:caps/>
        </w:rPr>
      </w:pPr>
      <w:r w:rsidRPr="0056712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88B8C10" wp14:editId="1C893FEB">
            <wp:simplePos x="0" y="0"/>
            <wp:positionH relativeFrom="column">
              <wp:posOffset>-209550</wp:posOffset>
            </wp:positionH>
            <wp:positionV relativeFrom="paragraph">
              <wp:posOffset>209550</wp:posOffset>
            </wp:positionV>
            <wp:extent cx="952500" cy="542925"/>
            <wp:effectExtent l="0" t="0" r="0" b="0"/>
            <wp:wrapSquare wrapText="bothSides"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72" w:rsidRPr="0056712B">
        <w:rPr>
          <w:rFonts w:ascii="Arial" w:hAnsi="Arial" w:cs="Arial"/>
          <w:b/>
          <w:caps/>
        </w:rPr>
        <w:t xml:space="preserve">Materials Required: </w:t>
      </w:r>
    </w:p>
    <w:p w:rsidR="00286372" w:rsidRPr="0056712B" w:rsidRDefault="0034379B" w:rsidP="0034379B">
      <w:pPr>
        <w:pStyle w:val="Title"/>
        <w:numPr>
          <w:ilvl w:val="0"/>
          <w:numId w:val="1"/>
        </w:numPr>
        <w:tabs>
          <w:tab w:val="left" w:pos="1710"/>
        </w:tabs>
        <w:jc w:val="left"/>
        <w:rPr>
          <w:rFonts w:ascii="Arial" w:hAnsi="Arial" w:cs="Arial"/>
          <w:sz w:val="24"/>
          <w:szCs w:val="24"/>
          <w:lang w:bidi="en-US"/>
        </w:rPr>
      </w:pPr>
      <w:r w:rsidRPr="0056712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BA849E4" wp14:editId="122791D6">
            <wp:simplePos x="0" y="0"/>
            <wp:positionH relativeFrom="column">
              <wp:posOffset>5554345</wp:posOffset>
            </wp:positionH>
            <wp:positionV relativeFrom="paragraph">
              <wp:posOffset>33655</wp:posOffset>
            </wp:positionV>
            <wp:extent cx="749935" cy="968375"/>
            <wp:effectExtent l="0" t="0" r="0" b="3175"/>
            <wp:wrapTight wrapText="bothSides">
              <wp:wrapPolygon edited="0">
                <wp:start x="7682" y="0"/>
                <wp:lineTo x="4390" y="2974"/>
                <wp:lineTo x="1097" y="6799"/>
                <wp:lineTo x="0" y="11048"/>
                <wp:lineTo x="0" y="14022"/>
                <wp:lineTo x="4938" y="20396"/>
                <wp:lineTo x="6584" y="21246"/>
                <wp:lineTo x="11522" y="21246"/>
                <wp:lineTo x="17009" y="20396"/>
                <wp:lineTo x="20850" y="17422"/>
                <wp:lineTo x="20850" y="12323"/>
                <wp:lineTo x="19204" y="6799"/>
                <wp:lineTo x="15363" y="2974"/>
                <wp:lineTo x="10974" y="0"/>
                <wp:lineTo x="7682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72" w:rsidRPr="0056712B">
        <w:rPr>
          <w:rFonts w:ascii="Arial" w:hAnsi="Arial" w:cs="Arial"/>
          <w:sz w:val="24"/>
          <w:szCs w:val="24"/>
          <w:lang w:bidi="en-US"/>
        </w:rPr>
        <w:t>P</w:t>
      </w:r>
      <w:r w:rsidR="00EA6695">
        <w:rPr>
          <w:rFonts w:ascii="Arial" w:hAnsi="Arial" w:cs="Arial"/>
          <w:sz w:val="24"/>
          <w:szCs w:val="24"/>
          <w:lang w:bidi="en-US"/>
        </w:rPr>
        <w:t>owerPoint</w:t>
      </w:r>
      <w:r w:rsidR="00286372" w:rsidRPr="0056712B">
        <w:rPr>
          <w:rFonts w:ascii="Arial" w:hAnsi="Arial" w:cs="Arial"/>
          <w:sz w:val="24"/>
          <w:szCs w:val="24"/>
          <w:lang w:bidi="en-US"/>
        </w:rPr>
        <w:t xml:space="preserve"> slide</w:t>
      </w:r>
    </w:p>
    <w:p w:rsidR="0034379B" w:rsidRPr="0066273C" w:rsidRDefault="0034379B" w:rsidP="0034379B">
      <w:pPr>
        <w:pStyle w:val="Title"/>
        <w:numPr>
          <w:ilvl w:val="0"/>
          <w:numId w:val="1"/>
        </w:numPr>
        <w:tabs>
          <w:tab w:val="left" w:pos="1710"/>
        </w:tabs>
        <w:jc w:val="left"/>
        <w:rPr>
          <w:rFonts w:ascii="Arial" w:hAnsi="Arial" w:cs="Arial"/>
          <w:sz w:val="24"/>
          <w:lang w:bidi="en-US"/>
        </w:rPr>
      </w:pPr>
      <w:r w:rsidRPr="0066273C">
        <w:rPr>
          <w:rFonts w:ascii="Arial" w:hAnsi="Arial" w:cs="Arial"/>
          <w:i/>
          <w:sz w:val="24"/>
          <w:lang w:bidi="en-US"/>
        </w:rPr>
        <w:t xml:space="preserve">California Preschool </w:t>
      </w:r>
      <w:r>
        <w:rPr>
          <w:rFonts w:ascii="Arial" w:hAnsi="Arial" w:cs="Arial"/>
          <w:i/>
          <w:sz w:val="24"/>
          <w:lang w:bidi="en-US"/>
        </w:rPr>
        <w:t>Curriculum</w:t>
      </w:r>
      <w:r w:rsidRPr="0066273C">
        <w:rPr>
          <w:rFonts w:ascii="Arial" w:hAnsi="Arial" w:cs="Arial"/>
          <w:i/>
          <w:sz w:val="24"/>
          <w:lang w:bidi="en-US"/>
        </w:rPr>
        <w:t xml:space="preserve"> F</w:t>
      </w:r>
      <w:r>
        <w:rPr>
          <w:rFonts w:ascii="Arial" w:hAnsi="Arial" w:cs="Arial"/>
          <w:i/>
          <w:sz w:val="24"/>
          <w:lang w:bidi="en-US"/>
        </w:rPr>
        <w:t>ramework,</w:t>
      </w:r>
      <w:r w:rsidRPr="005252E3">
        <w:rPr>
          <w:rFonts w:ascii="Arial" w:hAnsi="Arial" w:cs="Arial"/>
          <w:sz w:val="24"/>
          <w:lang w:bidi="en-US"/>
        </w:rPr>
        <w:t xml:space="preserve"> </w:t>
      </w:r>
      <w:r w:rsidRPr="0066273C">
        <w:rPr>
          <w:rFonts w:ascii="Arial" w:hAnsi="Arial" w:cs="Arial"/>
          <w:i/>
          <w:sz w:val="24"/>
          <w:lang w:bidi="en-US"/>
        </w:rPr>
        <w:t>Volume 1</w:t>
      </w:r>
      <w:r>
        <w:rPr>
          <w:rFonts w:ascii="Arial" w:hAnsi="Arial" w:cs="Arial"/>
          <w:i/>
          <w:sz w:val="24"/>
          <w:lang w:bidi="en-US"/>
        </w:rPr>
        <w:t xml:space="preserve"> </w:t>
      </w:r>
      <w:r w:rsidRPr="0066273C">
        <w:rPr>
          <w:rFonts w:ascii="Arial" w:hAnsi="Arial" w:cs="Arial"/>
          <w:sz w:val="24"/>
          <w:lang w:bidi="en-US"/>
        </w:rPr>
        <w:t>(PCF)</w:t>
      </w:r>
    </w:p>
    <w:p w:rsidR="00286372" w:rsidRPr="0056712B" w:rsidRDefault="0095266A" w:rsidP="0034379B">
      <w:pPr>
        <w:pStyle w:val="Title"/>
        <w:numPr>
          <w:ilvl w:val="0"/>
          <w:numId w:val="1"/>
        </w:numPr>
        <w:tabs>
          <w:tab w:val="left" w:pos="1710"/>
        </w:tabs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Handout 6: </w:t>
      </w:r>
      <w:r w:rsidR="00286372" w:rsidRPr="0056712B">
        <w:rPr>
          <w:rFonts w:ascii="Arial" w:hAnsi="Arial" w:cs="Arial"/>
          <w:sz w:val="24"/>
          <w:szCs w:val="24"/>
          <w:lang w:bidi="en-US"/>
        </w:rPr>
        <w:t>Applied</w:t>
      </w:r>
      <w:r w:rsidR="0041662F" w:rsidRPr="0056712B">
        <w:rPr>
          <w:rFonts w:ascii="Arial" w:hAnsi="Arial" w:cs="Arial"/>
          <w:sz w:val="24"/>
          <w:szCs w:val="24"/>
          <w:lang w:bidi="en-US"/>
        </w:rPr>
        <w:t xml:space="preserve"> </w:t>
      </w:r>
      <w:r w:rsidR="00286372" w:rsidRPr="0056712B">
        <w:rPr>
          <w:rFonts w:ascii="Arial" w:hAnsi="Arial" w:cs="Arial"/>
          <w:sz w:val="24"/>
          <w:szCs w:val="24"/>
          <w:lang w:bidi="en-US"/>
        </w:rPr>
        <w:t>Vignette</w:t>
      </w:r>
      <w:r w:rsidR="0041662F" w:rsidRPr="0056712B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(</w:t>
      </w:r>
      <w:r w:rsidR="00286372" w:rsidRPr="0056712B">
        <w:rPr>
          <w:rFonts w:ascii="Arial" w:hAnsi="Arial" w:cs="Arial"/>
          <w:sz w:val="24"/>
          <w:szCs w:val="24"/>
          <w:lang w:bidi="en-US"/>
        </w:rPr>
        <w:t>Geometry</w:t>
      </w:r>
      <w:r>
        <w:rPr>
          <w:rFonts w:ascii="Arial" w:hAnsi="Arial" w:cs="Arial"/>
          <w:sz w:val="24"/>
          <w:szCs w:val="24"/>
          <w:lang w:bidi="en-US"/>
        </w:rPr>
        <w:t>)</w:t>
      </w:r>
      <w:r w:rsidR="0041662F" w:rsidRPr="0056712B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286372" w:rsidRPr="0056712B" w:rsidRDefault="00E11206" w:rsidP="0034379B">
      <w:pPr>
        <w:pStyle w:val="Title"/>
        <w:numPr>
          <w:ilvl w:val="0"/>
          <w:numId w:val="1"/>
        </w:numPr>
        <w:tabs>
          <w:tab w:val="left" w:pos="1710"/>
        </w:tabs>
        <w:jc w:val="left"/>
        <w:rPr>
          <w:rFonts w:ascii="Arial" w:hAnsi="Arial" w:cs="Arial"/>
          <w:sz w:val="24"/>
          <w:szCs w:val="24"/>
          <w:lang w:bidi="en-US"/>
        </w:rPr>
      </w:pPr>
      <w:r w:rsidRPr="0056712B">
        <w:rPr>
          <w:rFonts w:ascii="Arial" w:hAnsi="Arial" w:cs="Arial"/>
          <w:sz w:val="24"/>
          <w:szCs w:val="24"/>
          <w:lang w:bidi="en-US"/>
        </w:rPr>
        <w:t>H</w:t>
      </w:r>
      <w:r w:rsidR="0034379B">
        <w:rPr>
          <w:rFonts w:ascii="Arial" w:hAnsi="Arial" w:cs="Arial"/>
          <w:sz w:val="24"/>
          <w:szCs w:val="24"/>
          <w:lang w:bidi="en-US"/>
        </w:rPr>
        <w:t xml:space="preserve">andout </w:t>
      </w:r>
      <w:r w:rsidR="001E6BCA">
        <w:rPr>
          <w:rFonts w:ascii="Arial" w:hAnsi="Arial" w:cs="Arial"/>
          <w:sz w:val="24"/>
          <w:szCs w:val="24"/>
          <w:lang w:bidi="en-US"/>
        </w:rPr>
        <w:t>7</w:t>
      </w:r>
      <w:r w:rsidR="0034379B">
        <w:rPr>
          <w:rFonts w:ascii="Arial" w:hAnsi="Arial" w:cs="Arial"/>
          <w:sz w:val="24"/>
          <w:szCs w:val="24"/>
          <w:lang w:bidi="en-US"/>
        </w:rPr>
        <w:t>:</w:t>
      </w:r>
      <w:r w:rsidR="001E6BCA">
        <w:rPr>
          <w:rFonts w:ascii="Arial" w:hAnsi="Arial" w:cs="Arial"/>
          <w:sz w:val="24"/>
          <w:szCs w:val="24"/>
          <w:lang w:bidi="en-US"/>
        </w:rPr>
        <w:t xml:space="preserve"> </w:t>
      </w:r>
      <w:r w:rsidR="00004C59">
        <w:rPr>
          <w:rFonts w:ascii="Arial" w:hAnsi="Arial" w:cs="Arial"/>
          <w:sz w:val="24"/>
          <w:szCs w:val="24"/>
          <w:lang w:bidi="en-US"/>
        </w:rPr>
        <w:t>U</w:t>
      </w:r>
      <w:r w:rsidR="00004C59" w:rsidRPr="00004C59">
        <w:rPr>
          <w:rFonts w:ascii="Arial" w:hAnsi="Arial" w:cs="Arial"/>
          <w:sz w:val="24"/>
          <w:szCs w:val="24"/>
          <w:lang w:bidi="en-US"/>
        </w:rPr>
        <w:t>sing</w:t>
      </w:r>
      <w:r w:rsidR="00004C59">
        <w:rPr>
          <w:rFonts w:ascii="Arial" w:hAnsi="Arial" w:cs="Arial"/>
          <w:sz w:val="24"/>
          <w:szCs w:val="24"/>
          <w:lang w:bidi="en-US"/>
        </w:rPr>
        <w:t xml:space="preserve"> </w:t>
      </w:r>
      <w:r w:rsidR="00004C59" w:rsidRPr="00004C59">
        <w:rPr>
          <w:rFonts w:ascii="Arial" w:hAnsi="Arial" w:cs="Arial"/>
          <w:sz w:val="24"/>
          <w:szCs w:val="24"/>
          <w:lang w:bidi="en-US"/>
        </w:rPr>
        <w:t>English</w:t>
      </w:r>
      <w:r w:rsidR="00004C59">
        <w:rPr>
          <w:rFonts w:ascii="Arial" w:hAnsi="Arial" w:cs="Arial"/>
          <w:sz w:val="24"/>
          <w:szCs w:val="24"/>
          <w:lang w:bidi="en-US"/>
        </w:rPr>
        <w:t xml:space="preserve"> </w:t>
      </w:r>
      <w:r w:rsidR="00004C59" w:rsidRPr="00004C59">
        <w:rPr>
          <w:rFonts w:ascii="Arial" w:hAnsi="Arial" w:cs="Arial"/>
          <w:sz w:val="24"/>
          <w:szCs w:val="24"/>
          <w:lang w:bidi="en-US"/>
        </w:rPr>
        <w:t>Speaking</w:t>
      </w:r>
      <w:r w:rsidR="00004C59">
        <w:rPr>
          <w:rFonts w:ascii="Arial" w:hAnsi="Arial" w:cs="Arial"/>
          <w:sz w:val="24"/>
          <w:szCs w:val="24"/>
          <w:lang w:bidi="en-US"/>
        </w:rPr>
        <w:t xml:space="preserve"> </w:t>
      </w:r>
      <w:r w:rsidR="00004C59" w:rsidRPr="00004C59">
        <w:rPr>
          <w:rFonts w:ascii="Arial" w:hAnsi="Arial" w:cs="Arial"/>
          <w:sz w:val="24"/>
          <w:szCs w:val="24"/>
          <w:lang w:bidi="en-US"/>
        </w:rPr>
        <w:t>Peers and ELD Strategies</w:t>
      </w:r>
    </w:p>
    <w:p w:rsidR="00286372" w:rsidRDefault="00286372" w:rsidP="00286372">
      <w:pPr>
        <w:pStyle w:val="Title"/>
        <w:jc w:val="left"/>
        <w:rPr>
          <w:rFonts w:ascii="Arial" w:hAnsi="Arial" w:cs="Arial"/>
          <w:b/>
          <w:sz w:val="24"/>
          <w:szCs w:val="24"/>
        </w:rPr>
      </w:pPr>
    </w:p>
    <w:p w:rsidR="0034379B" w:rsidRPr="0056712B" w:rsidRDefault="0034379B" w:rsidP="00286372">
      <w:pPr>
        <w:pStyle w:val="Title"/>
        <w:jc w:val="left"/>
        <w:rPr>
          <w:rFonts w:ascii="Arial" w:hAnsi="Arial" w:cs="Arial"/>
          <w:b/>
          <w:sz w:val="24"/>
          <w:szCs w:val="24"/>
        </w:rPr>
      </w:pPr>
    </w:p>
    <w:p w:rsidR="00286372" w:rsidRPr="0056712B" w:rsidRDefault="00286372" w:rsidP="0056712B">
      <w:pPr>
        <w:tabs>
          <w:tab w:val="left" w:pos="360"/>
        </w:tabs>
        <w:ind w:left="360"/>
        <w:jc w:val="right"/>
        <w:rPr>
          <w:rFonts w:ascii="Arial" w:hAnsi="Arial" w:cs="Arial"/>
        </w:rPr>
      </w:pPr>
      <w:r w:rsidRPr="0056712B">
        <w:rPr>
          <w:rFonts w:ascii="Arial" w:hAnsi="Arial" w:cs="Arial"/>
          <w:b/>
          <w:caps/>
        </w:rPr>
        <w:t>Time:</w:t>
      </w:r>
      <w:r w:rsidRPr="0056712B">
        <w:rPr>
          <w:rFonts w:ascii="Arial" w:hAnsi="Arial" w:cs="Arial"/>
        </w:rPr>
        <w:t xml:space="preserve"> 15 minutes</w:t>
      </w:r>
    </w:p>
    <w:p w:rsidR="00286372" w:rsidRPr="0056712B" w:rsidRDefault="00286372">
      <w:pPr>
        <w:pBdr>
          <w:top w:val="single" w:sz="12" w:space="1" w:color="0000FF"/>
        </w:pBdr>
        <w:rPr>
          <w:rFonts w:ascii="Arial" w:hAnsi="Arial" w:cs="Arial"/>
          <w:b/>
          <w:caps/>
        </w:rPr>
      </w:pPr>
      <w:r w:rsidRPr="0056712B">
        <w:rPr>
          <w:rFonts w:ascii="Arial" w:hAnsi="Arial" w:cs="Arial"/>
          <w:b/>
          <w:caps/>
        </w:rPr>
        <w:t xml:space="preserve">Process: </w:t>
      </w:r>
      <w:bookmarkStart w:id="0" w:name="_GoBack"/>
      <w:bookmarkEnd w:id="0"/>
    </w:p>
    <w:p w:rsidR="00734278" w:rsidRDefault="00303D92" w:rsidP="00303D92">
      <w:pPr>
        <w:numPr>
          <w:ilvl w:val="0"/>
          <w:numId w:val="6"/>
        </w:numPr>
        <w:spacing w:after="60"/>
        <w:ind w:left="1170" w:hanging="270"/>
        <w:rPr>
          <w:rFonts w:ascii="Arial" w:hAnsi="Arial" w:cs="Arial"/>
          <w:lang w:bidi="en-US"/>
        </w:rPr>
      </w:pPr>
      <w:r w:rsidRPr="0056712B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539F1D4B" wp14:editId="1A33B930">
            <wp:simplePos x="0" y="0"/>
            <wp:positionH relativeFrom="column">
              <wp:posOffset>-520700</wp:posOffset>
            </wp:positionH>
            <wp:positionV relativeFrom="paragraph">
              <wp:posOffset>150495</wp:posOffset>
            </wp:positionV>
            <wp:extent cx="1014730" cy="904875"/>
            <wp:effectExtent l="0" t="0" r="0" b="9525"/>
            <wp:wrapNone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41">
        <w:rPr>
          <w:rFonts w:ascii="Arial" w:hAnsi="Arial" w:cs="Arial"/>
          <w:lang w:bidi="en-US"/>
        </w:rPr>
        <w:t>P</w:t>
      </w:r>
      <w:r w:rsidR="00734278">
        <w:rPr>
          <w:rFonts w:ascii="Arial" w:hAnsi="Arial" w:cs="Arial"/>
          <w:lang w:bidi="en-US"/>
        </w:rPr>
        <w:t>articipants r</w:t>
      </w:r>
      <w:r w:rsidR="00286372" w:rsidRPr="0056712B">
        <w:rPr>
          <w:rFonts w:ascii="Arial" w:hAnsi="Arial" w:cs="Arial"/>
          <w:lang w:bidi="en-US"/>
        </w:rPr>
        <w:t>ead the vignette on page 286</w:t>
      </w:r>
      <w:r w:rsidR="00B13C41">
        <w:rPr>
          <w:rFonts w:ascii="Arial" w:hAnsi="Arial" w:cs="Arial"/>
          <w:lang w:bidi="en-US"/>
        </w:rPr>
        <w:t xml:space="preserve"> of the PCF</w:t>
      </w:r>
      <w:r w:rsidR="00286372" w:rsidRPr="0056712B">
        <w:rPr>
          <w:rFonts w:ascii="Arial" w:hAnsi="Arial" w:cs="Arial"/>
          <w:lang w:bidi="en-US"/>
        </w:rPr>
        <w:t xml:space="preserve"> </w:t>
      </w:r>
      <w:r w:rsidR="00077C6F">
        <w:rPr>
          <w:rFonts w:ascii="Arial" w:hAnsi="Arial" w:cs="Arial"/>
          <w:lang w:bidi="en-US"/>
        </w:rPr>
        <w:t xml:space="preserve">(Vol. 1) </w:t>
      </w:r>
      <w:r w:rsidR="00286372" w:rsidRPr="0056712B">
        <w:rPr>
          <w:rFonts w:ascii="Arial" w:hAnsi="Arial" w:cs="Arial"/>
          <w:lang w:bidi="en-US"/>
        </w:rPr>
        <w:t>with an elbow partner.</w:t>
      </w:r>
    </w:p>
    <w:p w:rsidR="00734278" w:rsidRDefault="00286372" w:rsidP="00303D92">
      <w:pPr>
        <w:numPr>
          <w:ilvl w:val="0"/>
          <w:numId w:val="6"/>
        </w:numPr>
        <w:spacing w:after="60"/>
        <w:ind w:left="1170" w:hanging="270"/>
        <w:rPr>
          <w:rFonts w:ascii="Arial" w:hAnsi="Arial" w:cs="Arial"/>
          <w:lang w:bidi="en-US"/>
        </w:rPr>
      </w:pPr>
      <w:r w:rsidRPr="00734278">
        <w:rPr>
          <w:rFonts w:ascii="Arial" w:hAnsi="Arial" w:cs="Arial"/>
          <w:lang w:bidi="en-US"/>
        </w:rPr>
        <w:t xml:space="preserve">Guide participants to use </w:t>
      </w:r>
      <w:r w:rsidR="00077C6F">
        <w:rPr>
          <w:rFonts w:ascii="Arial" w:hAnsi="Arial" w:cs="Arial"/>
          <w:lang w:bidi="en-US"/>
        </w:rPr>
        <w:t>H</w:t>
      </w:r>
      <w:r w:rsidR="00B13C41">
        <w:rPr>
          <w:rFonts w:ascii="Arial" w:hAnsi="Arial" w:cs="Arial"/>
          <w:lang w:bidi="en-US"/>
        </w:rPr>
        <w:t>andout</w:t>
      </w:r>
      <w:r w:rsidRPr="00734278">
        <w:rPr>
          <w:rFonts w:ascii="Arial" w:hAnsi="Arial" w:cs="Arial"/>
          <w:lang w:bidi="en-US"/>
        </w:rPr>
        <w:t xml:space="preserve"> </w:t>
      </w:r>
      <w:r w:rsidR="00077C6F">
        <w:rPr>
          <w:rFonts w:ascii="Arial" w:hAnsi="Arial" w:cs="Arial"/>
          <w:lang w:bidi="en-US"/>
        </w:rPr>
        <w:t xml:space="preserve">6 </w:t>
      </w:r>
      <w:r w:rsidRPr="00734278">
        <w:rPr>
          <w:rFonts w:ascii="Arial" w:hAnsi="Arial" w:cs="Arial"/>
          <w:lang w:bidi="en-US"/>
        </w:rPr>
        <w:t xml:space="preserve">and </w:t>
      </w:r>
      <w:r w:rsidR="00B13C41">
        <w:rPr>
          <w:rFonts w:ascii="Arial" w:hAnsi="Arial" w:cs="Arial"/>
          <w:lang w:bidi="en-US"/>
        </w:rPr>
        <w:t xml:space="preserve">to </w:t>
      </w:r>
      <w:r w:rsidRPr="00734278">
        <w:rPr>
          <w:rFonts w:ascii="Arial" w:hAnsi="Arial" w:cs="Arial"/>
          <w:lang w:bidi="en-US"/>
        </w:rPr>
        <w:t xml:space="preserve">sketch the vignette. </w:t>
      </w:r>
    </w:p>
    <w:p w:rsidR="00734278" w:rsidRDefault="00B13C41" w:rsidP="00303D92">
      <w:pPr>
        <w:numPr>
          <w:ilvl w:val="0"/>
          <w:numId w:val="6"/>
        </w:numPr>
        <w:tabs>
          <w:tab w:val="left" w:pos="1440"/>
        </w:tabs>
        <w:spacing w:after="60"/>
        <w:ind w:left="1170" w:hanging="27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Participants read</w:t>
      </w:r>
      <w:r w:rsidR="00286372" w:rsidRPr="00734278">
        <w:rPr>
          <w:rFonts w:ascii="Arial" w:hAnsi="Arial" w:cs="Arial"/>
          <w:lang w:bidi="en-US"/>
        </w:rPr>
        <w:t xml:space="preserve"> the two interactions and strategies </w:t>
      </w:r>
      <w:r w:rsidR="00A00BD2">
        <w:rPr>
          <w:rFonts w:ascii="Arial" w:hAnsi="Arial" w:cs="Arial"/>
          <w:lang w:bidi="en-US"/>
        </w:rPr>
        <w:t xml:space="preserve">that </w:t>
      </w:r>
      <w:r>
        <w:rPr>
          <w:rFonts w:ascii="Arial" w:hAnsi="Arial" w:cs="Arial"/>
          <w:lang w:bidi="en-US"/>
        </w:rPr>
        <w:t xml:space="preserve">follow the vignette </w:t>
      </w:r>
      <w:r w:rsidR="00286372" w:rsidRPr="00734278">
        <w:rPr>
          <w:rFonts w:ascii="Arial" w:hAnsi="Arial" w:cs="Arial"/>
          <w:lang w:bidi="en-US"/>
        </w:rPr>
        <w:t xml:space="preserve">and </w:t>
      </w:r>
      <w:r w:rsidR="00A00BD2">
        <w:rPr>
          <w:rFonts w:ascii="Arial" w:hAnsi="Arial" w:cs="Arial"/>
          <w:lang w:bidi="en-US"/>
        </w:rPr>
        <w:t>write</w:t>
      </w:r>
      <w:r w:rsidR="00A00BD2" w:rsidRPr="00734278">
        <w:rPr>
          <w:rFonts w:ascii="Arial" w:hAnsi="Arial" w:cs="Arial"/>
          <w:lang w:bidi="en-US"/>
        </w:rPr>
        <w:t xml:space="preserve"> </w:t>
      </w:r>
      <w:r w:rsidR="00286372" w:rsidRPr="00734278">
        <w:rPr>
          <w:rFonts w:ascii="Arial" w:hAnsi="Arial" w:cs="Arial"/>
          <w:lang w:bidi="en-US"/>
        </w:rPr>
        <w:t xml:space="preserve">down </w:t>
      </w:r>
      <w:r>
        <w:rPr>
          <w:rFonts w:ascii="Arial" w:hAnsi="Arial" w:cs="Arial"/>
          <w:lang w:bidi="en-US"/>
        </w:rPr>
        <w:t xml:space="preserve">any </w:t>
      </w:r>
      <w:r w:rsidR="0034379B" w:rsidRPr="0034379B">
        <w:rPr>
          <w:rFonts w:ascii="Arial" w:hAnsi="Arial" w:cs="Arial"/>
          <w:lang w:bidi="en-US"/>
        </w:rPr>
        <w:t>important lesson</w:t>
      </w:r>
      <w:r w:rsidR="0034379B">
        <w:rPr>
          <w:rFonts w:ascii="Arial" w:hAnsi="Arial" w:cs="Arial"/>
          <w:lang w:bidi="en-US"/>
        </w:rPr>
        <w:t xml:space="preserve">s </w:t>
      </w:r>
      <w:r w:rsidR="00286372" w:rsidRPr="00734278">
        <w:rPr>
          <w:rFonts w:ascii="Arial" w:hAnsi="Arial" w:cs="Arial"/>
          <w:lang w:bidi="en-US"/>
        </w:rPr>
        <w:t xml:space="preserve">on </w:t>
      </w:r>
      <w:r w:rsidR="00983887">
        <w:rPr>
          <w:rFonts w:ascii="Arial" w:hAnsi="Arial" w:cs="Arial"/>
          <w:lang w:bidi="en-US"/>
        </w:rPr>
        <w:t>H</w:t>
      </w:r>
      <w:r w:rsidR="00286372" w:rsidRPr="00734278">
        <w:rPr>
          <w:rFonts w:ascii="Arial" w:hAnsi="Arial" w:cs="Arial"/>
          <w:lang w:bidi="en-US"/>
        </w:rPr>
        <w:t>andout</w:t>
      </w:r>
      <w:r w:rsidR="00983887">
        <w:rPr>
          <w:rFonts w:ascii="Arial" w:hAnsi="Arial" w:cs="Arial"/>
          <w:lang w:bidi="en-US"/>
        </w:rPr>
        <w:t xml:space="preserve"> 6</w:t>
      </w:r>
      <w:r w:rsidR="0034379B">
        <w:rPr>
          <w:rFonts w:ascii="Arial" w:hAnsi="Arial" w:cs="Arial"/>
          <w:lang w:bidi="en-US"/>
        </w:rPr>
        <w:t>:</w:t>
      </w:r>
      <w:r w:rsidR="0034379B" w:rsidRPr="0034379B">
        <w:t xml:space="preserve"> </w:t>
      </w:r>
      <w:r w:rsidR="0034379B">
        <w:rPr>
          <w:rFonts w:ascii="Arial" w:hAnsi="Arial" w:cs="Arial"/>
          <w:lang w:bidi="en-US"/>
        </w:rPr>
        <w:t>Applied Vignette</w:t>
      </w:r>
      <w:r w:rsidR="00286372" w:rsidRPr="00734278">
        <w:rPr>
          <w:rFonts w:ascii="Arial" w:hAnsi="Arial" w:cs="Arial"/>
          <w:lang w:bidi="en-US"/>
        </w:rPr>
        <w:t>.</w:t>
      </w:r>
    </w:p>
    <w:p w:rsidR="00303D92" w:rsidRDefault="00982237" w:rsidP="00303D92">
      <w:pPr>
        <w:numPr>
          <w:ilvl w:val="0"/>
          <w:numId w:val="6"/>
        </w:numPr>
        <w:spacing w:after="60"/>
        <w:ind w:left="1170" w:hanging="27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Trainer</w:t>
      </w:r>
      <w:r w:rsidR="00286372" w:rsidRPr="00734278">
        <w:rPr>
          <w:rFonts w:ascii="Arial" w:hAnsi="Arial" w:cs="Arial"/>
          <w:lang w:bidi="en-US"/>
        </w:rPr>
        <w:t xml:space="preserve"> </w:t>
      </w:r>
      <w:r w:rsidR="00303D92">
        <w:rPr>
          <w:rFonts w:ascii="Arial" w:hAnsi="Arial" w:cs="Arial"/>
          <w:lang w:bidi="en-US"/>
        </w:rPr>
        <w:t>explains to participants:</w:t>
      </w:r>
    </w:p>
    <w:p w:rsidR="00303D92" w:rsidRDefault="00286372" w:rsidP="007F4452">
      <w:pPr>
        <w:pStyle w:val="ListParagraph"/>
        <w:numPr>
          <w:ilvl w:val="1"/>
          <w:numId w:val="12"/>
        </w:numPr>
        <w:spacing w:after="60"/>
        <w:ind w:hanging="270"/>
        <w:contextualSpacing w:val="0"/>
        <w:rPr>
          <w:rFonts w:ascii="Arial" w:hAnsi="Arial" w:cs="Arial"/>
          <w:lang w:bidi="en-US"/>
        </w:rPr>
      </w:pPr>
      <w:r w:rsidRPr="00303D92">
        <w:rPr>
          <w:rFonts w:ascii="Arial" w:hAnsi="Arial" w:cs="Arial"/>
          <w:lang w:bidi="en-US"/>
        </w:rPr>
        <w:t>Now we will</w:t>
      </w:r>
      <w:r w:rsidR="00982237" w:rsidRPr="00303D92">
        <w:rPr>
          <w:rFonts w:ascii="Arial" w:hAnsi="Arial" w:cs="Arial"/>
          <w:lang w:bidi="en-US"/>
        </w:rPr>
        <w:t xml:space="preserve"> consider the needs of </w:t>
      </w:r>
      <w:r w:rsidR="0034379B" w:rsidRPr="00303D92">
        <w:rPr>
          <w:rFonts w:ascii="Arial" w:hAnsi="Arial" w:cs="Arial"/>
          <w:lang w:bidi="en-US"/>
        </w:rPr>
        <w:t xml:space="preserve">English </w:t>
      </w:r>
      <w:r w:rsidRPr="00303D92">
        <w:rPr>
          <w:rFonts w:ascii="Arial" w:hAnsi="Arial" w:cs="Arial"/>
          <w:lang w:bidi="en-US"/>
        </w:rPr>
        <w:t>language learner</w:t>
      </w:r>
      <w:r w:rsidR="00A00BD2" w:rsidRPr="00303D92">
        <w:rPr>
          <w:rFonts w:ascii="Arial" w:hAnsi="Arial" w:cs="Arial"/>
          <w:lang w:bidi="en-US"/>
        </w:rPr>
        <w:t>s</w:t>
      </w:r>
      <w:r w:rsidR="00982237" w:rsidRPr="00303D92">
        <w:rPr>
          <w:rFonts w:ascii="Arial" w:hAnsi="Arial" w:cs="Arial"/>
          <w:lang w:bidi="en-US"/>
        </w:rPr>
        <w:t xml:space="preserve">. </w:t>
      </w:r>
      <w:r w:rsidRPr="00303D92">
        <w:rPr>
          <w:rFonts w:ascii="Arial" w:hAnsi="Arial" w:cs="Arial"/>
          <w:lang w:bidi="en-US"/>
        </w:rPr>
        <w:t xml:space="preserve">What did you read in the interactions and strategies </w:t>
      </w:r>
      <w:r w:rsidR="00982237" w:rsidRPr="00303D92">
        <w:rPr>
          <w:rFonts w:ascii="Arial" w:hAnsi="Arial" w:cs="Arial"/>
          <w:lang w:bidi="en-US"/>
        </w:rPr>
        <w:t>that would be</w:t>
      </w:r>
      <w:r w:rsidRPr="00303D92">
        <w:rPr>
          <w:rFonts w:ascii="Arial" w:hAnsi="Arial" w:cs="Arial"/>
          <w:lang w:bidi="en-US"/>
        </w:rPr>
        <w:t xml:space="preserve"> meaningful for </w:t>
      </w:r>
      <w:r w:rsidR="00982237" w:rsidRPr="00303D92">
        <w:rPr>
          <w:rFonts w:ascii="Arial" w:hAnsi="Arial" w:cs="Arial"/>
          <w:lang w:bidi="en-US"/>
        </w:rPr>
        <w:t xml:space="preserve">supporting </w:t>
      </w:r>
      <w:r w:rsidR="0034379B" w:rsidRPr="00303D92">
        <w:rPr>
          <w:rFonts w:ascii="Arial" w:hAnsi="Arial" w:cs="Arial"/>
          <w:lang w:bidi="en-US"/>
        </w:rPr>
        <w:t xml:space="preserve">English </w:t>
      </w:r>
      <w:r w:rsidRPr="00303D92">
        <w:rPr>
          <w:rFonts w:ascii="Arial" w:hAnsi="Arial" w:cs="Arial"/>
          <w:lang w:bidi="en-US"/>
        </w:rPr>
        <w:t>learner</w:t>
      </w:r>
      <w:r w:rsidR="00A00BD2" w:rsidRPr="00303D92">
        <w:rPr>
          <w:rFonts w:ascii="Arial" w:hAnsi="Arial" w:cs="Arial"/>
          <w:lang w:bidi="en-US"/>
        </w:rPr>
        <w:t>s</w:t>
      </w:r>
      <w:r w:rsidRPr="00303D92">
        <w:rPr>
          <w:rFonts w:ascii="Arial" w:hAnsi="Arial" w:cs="Arial"/>
          <w:lang w:bidi="en-US"/>
        </w:rPr>
        <w:t>?</w:t>
      </w:r>
    </w:p>
    <w:p w:rsidR="00303D92" w:rsidRDefault="00286372" w:rsidP="007F4452">
      <w:pPr>
        <w:pStyle w:val="ListParagraph"/>
        <w:numPr>
          <w:ilvl w:val="1"/>
          <w:numId w:val="12"/>
        </w:numPr>
        <w:spacing w:after="60"/>
        <w:ind w:hanging="270"/>
        <w:contextualSpacing w:val="0"/>
        <w:rPr>
          <w:rFonts w:ascii="Arial" w:hAnsi="Arial" w:cs="Arial"/>
          <w:lang w:bidi="en-US"/>
        </w:rPr>
      </w:pPr>
      <w:r w:rsidRPr="00303D92">
        <w:rPr>
          <w:rFonts w:ascii="Arial" w:hAnsi="Arial" w:cs="Arial"/>
          <w:lang w:bidi="en-US"/>
        </w:rPr>
        <w:t>To fully understand</w:t>
      </w:r>
      <w:r w:rsidR="00A00BD2" w:rsidRPr="00303D92">
        <w:rPr>
          <w:rFonts w:ascii="Arial" w:hAnsi="Arial" w:cs="Arial"/>
          <w:lang w:bidi="en-US"/>
        </w:rPr>
        <w:t>,</w:t>
      </w:r>
      <w:r w:rsidRPr="00303D92">
        <w:rPr>
          <w:rFonts w:ascii="Arial" w:hAnsi="Arial" w:cs="Arial"/>
          <w:lang w:bidi="en-US"/>
        </w:rPr>
        <w:t xml:space="preserve"> we need to think about two pieces of information</w:t>
      </w:r>
      <w:r w:rsidR="00982237" w:rsidRPr="00303D92">
        <w:rPr>
          <w:rFonts w:ascii="Arial" w:hAnsi="Arial" w:cs="Arial"/>
          <w:lang w:bidi="en-US"/>
        </w:rPr>
        <w:t>. First, at what stage</w:t>
      </w:r>
      <w:r w:rsidRPr="00303D92">
        <w:rPr>
          <w:rFonts w:ascii="Arial" w:hAnsi="Arial" w:cs="Arial"/>
          <w:lang w:bidi="en-US"/>
        </w:rPr>
        <w:t xml:space="preserve"> of acquisition is the child? And </w:t>
      </w:r>
      <w:r w:rsidR="00982237" w:rsidRPr="00303D92">
        <w:rPr>
          <w:rFonts w:ascii="Arial" w:hAnsi="Arial" w:cs="Arial"/>
          <w:lang w:bidi="en-US"/>
        </w:rPr>
        <w:t xml:space="preserve">second, </w:t>
      </w:r>
      <w:r w:rsidR="006B2A7D" w:rsidRPr="00303D92">
        <w:rPr>
          <w:rFonts w:ascii="Arial" w:hAnsi="Arial" w:cs="Arial"/>
          <w:lang w:bidi="en-US"/>
        </w:rPr>
        <w:t xml:space="preserve">which </w:t>
      </w:r>
      <w:r w:rsidRPr="00303D92">
        <w:rPr>
          <w:rFonts w:ascii="Arial" w:hAnsi="Arial" w:cs="Arial"/>
          <w:lang w:bidi="en-US"/>
        </w:rPr>
        <w:t xml:space="preserve">strategies would best benefit </w:t>
      </w:r>
      <w:r w:rsidR="00982237" w:rsidRPr="00303D92">
        <w:rPr>
          <w:rFonts w:ascii="Arial" w:hAnsi="Arial" w:cs="Arial"/>
          <w:lang w:bidi="en-US"/>
        </w:rPr>
        <w:t>a child at this stage</w:t>
      </w:r>
      <w:r w:rsidR="006B2A7D" w:rsidRPr="00303D92">
        <w:rPr>
          <w:rFonts w:ascii="Arial" w:hAnsi="Arial" w:cs="Arial"/>
          <w:lang w:bidi="en-US"/>
        </w:rPr>
        <w:t>?</w:t>
      </w:r>
      <w:r w:rsidRPr="00303D92">
        <w:rPr>
          <w:rFonts w:ascii="Arial" w:hAnsi="Arial" w:cs="Arial"/>
          <w:lang w:bidi="en-US"/>
        </w:rPr>
        <w:t xml:space="preserve"> </w:t>
      </w:r>
      <w:r w:rsidR="00303D92">
        <w:rPr>
          <w:rFonts w:ascii="Arial" w:hAnsi="Arial" w:cs="Arial"/>
          <w:lang w:bidi="en-US"/>
        </w:rPr>
        <w:t>(</w:t>
      </w:r>
      <w:r w:rsidRPr="00303D92">
        <w:rPr>
          <w:rFonts w:ascii="Arial" w:hAnsi="Arial" w:cs="Arial"/>
          <w:i/>
          <w:lang w:bidi="en-US"/>
        </w:rPr>
        <w:t xml:space="preserve">Guide participants to turn to </w:t>
      </w:r>
      <w:r w:rsidR="0034379B" w:rsidRPr="00303D92">
        <w:rPr>
          <w:rFonts w:ascii="Arial" w:hAnsi="Arial" w:cs="Arial"/>
          <w:i/>
          <w:lang w:bidi="en-US"/>
        </w:rPr>
        <w:t>Handout 7: Using English Speaking Peers and ELD Strategies</w:t>
      </w:r>
      <w:r w:rsidR="00303D92" w:rsidRPr="00303D92">
        <w:rPr>
          <w:rFonts w:ascii="Arial" w:hAnsi="Arial" w:cs="Arial"/>
          <w:i/>
          <w:lang w:bidi="en-US"/>
        </w:rPr>
        <w:t>.</w:t>
      </w:r>
      <w:r w:rsidR="00303D92">
        <w:rPr>
          <w:rFonts w:ascii="Arial" w:hAnsi="Arial" w:cs="Arial"/>
          <w:i/>
          <w:lang w:bidi="en-US"/>
        </w:rPr>
        <w:t xml:space="preserve">) </w:t>
      </w:r>
      <w:r w:rsidRPr="00303D92">
        <w:rPr>
          <w:rFonts w:ascii="Arial" w:hAnsi="Arial" w:cs="Arial"/>
          <w:lang w:bidi="en-US"/>
        </w:rPr>
        <w:t>If we were t</w:t>
      </w:r>
      <w:r w:rsidR="004C19E6" w:rsidRPr="00303D92">
        <w:rPr>
          <w:rFonts w:ascii="Arial" w:hAnsi="Arial" w:cs="Arial"/>
          <w:lang w:bidi="en-US"/>
        </w:rPr>
        <w:t xml:space="preserve">o assume the child </w:t>
      </w:r>
      <w:r w:rsidR="00D24C13" w:rsidRPr="00303D92">
        <w:rPr>
          <w:rFonts w:ascii="Arial" w:hAnsi="Arial" w:cs="Arial"/>
          <w:lang w:bidi="en-US"/>
        </w:rPr>
        <w:t xml:space="preserve">is </w:t>
      </w:r>
      <w:r w:rsidR="004C19E6" w:rsidRPr="00303D92">
        <w:rPr>
          <w:rFonts w:ascii="Arial" w:hAnsi="Arial" w:cs="Arial"/>
          <w:lang w:bidi="en-US"/>
        </w:rPr>
        <w:t>at stage</w:t>
      </w:r>
      <w:r w:rsidRPr="00303D92">
        <w:rPr>
          <w:rFonts w:ascii="Arial" w:hAnsi="Arial" w:cs="Arial"/>
          <w:lang w:bidi="en-US"/>
        </w:rPr>
        <w:t xml:space="preserve"> </w:t>
      </w:r>
      <w:r w:rsidR="004F2D2E" w:rsidRPr="00303D92">
        <w:rPr>
          <w:rFonts w:ascii="Arial" w:hAnsi="Arial" w:cs="Arial"/>
          <w:lang w:bidi="en-US"/>
        </w:rPr>
        <w:t>one</w:t>
      </w:r>
      <w:r w:rsidRPr="00303D92">
        <w:rPr>
          <w:rFonts w:ascii="Arial" w:hAnsi="Arial" w:cs="Arial"/>
          <w:lang w:bidi="en-US"/>
        </w:rPr>
        <w:t xml:space="preserve"> or </w:t>
      </w:r>
      <w:r w:rsidR="004F2D2E" w:rsidRPr="00303D92">
        <w:rPr>
          <w:rFonts w:ascii="Arial" w:hAnsi="Arial" w:cs="Arial"/>
          <w:lang w:bidi="en-US"/>
        </w:rPr>
        <w:t>two</w:t>
      </w:r>
      <w:r w:rsidR="004C19E6" w:rsidRPr="00303D92">
        <w:rPr>
          <w:rFonts w:ascii="Arial" w:hAnsi="Arial" w:cs="Arial"/>
          <w:lang w:bidi="en-US"/>
        </w:rPr>
        <w:t>,</w:t>
      </w:r>
      <w:r w:rsidRPr="00303D92">
        <w:rPr>
          <w:rFonts w:ascii="Arial" w:hAnsi="Arial" w:cs="Arial"/>
          <w:lang w:bidi="en-US"/>
        </w:rPr>
        <w:t xml:space="preserve"> what are some strate</w:t>
      </w:r>
      <w:r w:rsidR="004F2D2E" w:rsidRPr="00303D92">
        <w:rPr>
          <w:rFonts w:ascii="Arial" w:hAnsi="Arial" w:cs="Arial"/>
          <w:lang w:bidi="en-US"/>
        </w:rPr>
        <w:t xml:space="preserve">gies that might be meaningful? </w:t>
      </w:r>
      <w:r w:rsidRPr="00303D92">
        <w:rPr>
          <w:rFonts w:ascii="Arial" w:hAnsi="Arial" w:cs="Arial"/>
          <w:lang w:bidi="en-US"/>
        </w:rPr>
        <w:t xml:space="preserve">Use both handouts to fill in the </w:t>
      </w:r>
      <w:r w:rsidR="004F2D2E" w:rsidRPr="00303D92">
        <w:rPr>
          <w:rFonts w:ascii="Arial" w:hAnsi="Arial" w:cs="Arial"/>
          <w:lang w:bidi="en-US"/>
        </w:rPr>
        <w:t xml:space="preserve">third </w:t>
      </w:r>
      <w:r w:rsidRPr="00303D92">
        <w:rPr>
          <w:rFonts w:ascii="Arial" w:hAnsi="Arial" w:cs="Arial"/>
          <w:lang w:bidi="en-US"/>
        </w:rPr>
        <w:t>box</w:t>
      </w:r>
      <w:r w:rsidR="00983887" w:rsidRPr="00303D92">
        <w:rPr>
          <w:rFonts w:ascii="Arial" w:hAnsi="Arial" w:cs="Arial"/>
          <w:lang w:bidi="en-US"/>
        </w:rPr>
        <w:t xml:space="preserve"> on Handout 6</w:t>
      </w:r>
      <w:r w:rsidRPr="00303D92">
        <w:rPr>
          <w:rFonts w:ascii="Arial" w:hAnsi="Arial" w:cs="Arial"/>
          <w:lang w:bidi="en-US"/>
        </w:rPr>
        <w:t>.</w:t>
      </w:r>
    </w:p>
    <w:p w:rsidR="004C19E6" w:rsidRPr="00303D92" w:rsidRDefault="004C19E6" w:rsidP="007F4452">
      <w:pPr>
        <w:pStyle w:val="ListParagraph"/>
        <w:numPr>
          <w:ilvl w:val="1"/>
          <w:numId w:val="12"/>
        </w:numPr>
        <w:spacing w:after="60"/>
        <w:ind w:hanging="270"/>
        <w:contextualSpacing w:val="0"/>
        <w:rPr>
          <w:rFonts w:ascii="Arial" w:hAnsi="Arial" w:cs="Arial"/>
          <w:lang w:bidi="en-US"/>
        </w:rPr>
      </w:pPr>
      <w:r w:rsidRPr="00303D92">
        <w:rPr>
          <w:rFonts w:ascii="Arial" w:hAnsi="Arial" w:cs="Arial"/>
          <w:lang w:bidi="en-US"/>
        </w:rPr>
        <w:t>Wrap</w:t>
      </w:r>
      <w:r w:rsidR="00D24C13" w:rsidRPr="00303D92">
        <w:rPr>
          <w:rFonts w:ascii="Arial" w:hAnsi="Arial" w:cs="Arial"/>
          <w:lang w:bidi="en-US"/>
        </w:rPr>
        <w:t>-</w:t>
      </w:r>
      <w:r w:rsidRPr="00303D92">
        <w:rPr>
          <w:rFonts w:ascii="Arial" w:hAnsi="Arial" w:cs="Arial"/>
          <w:lang w:bidi="en-US"/>
        </w:rPr>
        <w:t>Up: I</w:t>
      </w:r>
      <w:r w:rsidR="00286372" w:rsidRPr="00303D92">
        <w:rPr>
          <w:rFonts w:ascii="Arial" w:hAnsi="Arial" w:cs="Arial"/>
          <w:lang w:bidi="en-US"/>
        </w:rPr>
        <w:t>t is important to</w:t>
      </w:r>
      <w:r w:rsidRPr="00303D92">
        <w:rPr>
          <w:rFonts w:ascii="Arial" w:hAnsi="Arial" w:cs="Arial"/>
          <w:lang w:bidi="en-US"/>
        </w:rPr>
        <w:t xml:space="preserve"> remember that we all </w:t>
      </w:r>
      <w:r w:rsidR="00004C59" w:rsidRPr="00303D92">
        <w:rPr>
          <w:rFonts w:ascii="Arial" w:hAnsi="Arial" w:cs="Arial"/>
          <w:lang w:bidi="en-US"/>
        </w:rPr>
        <w:t>students learning more than one language</w:t>
      </w:r>
      <w:r w:rsidR="00286372" w:rsidRPr="00303D92">
        <w:rPr>
          <w:rFonts w:ascii="Arial" w:hAnsi="Arial" w:cs="Arial"/>
          <w:lang w:bidi="en-US"/>
        </w:rPr>
        <w:t xml:space="preserve"> </w:t>
      </w:r>
      <w:r w:rsidRPr="00303D92">
        <w:rPr>
          <w:rFonts w:ascii="Arial" w:hAnsi="Arial" w:cs="Arial"/>
          <w:lang w:bidi="en-US"/>
        </w:rPr>
        <w:t xml:space="preserve">in our </w:t>
      </w:r>
      <w:r w:rsidR="00004C59" w:rsidRPr="00303D92">
        <w:rPr>
          <w:rFonts w:ascii="Arial" w:hAnsi="Arial" w:cs="Arial"/>
          <w:lang w:bidi="en-US"/>
        </w:rPr>
        <w:t>classrooms</w:t>
      </w:r>
      <w:r w:rsidRPr="00303D92">
        <w:rPr>
          <w:rFonts w:ascii="Arial" w:hAnsi="Arial" w:cs="Arial"/>
          <w:lang w:bidi="en-US"/>
        </w:rPr>
        <w:t xml:space="preserve">, and </w:t>
      </w:r>
      <w:r w:rsidR="00286372" w:rsidRPr="00303D92">
        <w:rPr>
          <w:rFonts w:ascii="Arial" w:hAnsi="Arial" w:cs="Arial"/>
          <w:lang w:bidi="en-US"/>
        </w:rPr>
        <w:t>we need to be thinking about two separate pieces of information</w:t>
      </w:r>
      <w:r w:rsidRPr="00303D92">
        <w:rPr>
          <w:rFonts w:ascii="Arial" w:hAnsi="Arial" w:cs="Arial"/>
          <w:lang w:bidi="en-US"/>
        </w:rPr>
        <w:t xml:space="preserve"> in regards to their learning:</w:t>
      </w:r>
    </w:p>
    <w:p w:rsidR="004C19E6" w:rsidRPr="00303D92" w:rsidRDefault="004C19E6" w:rsidP="007F4452">
      <w:pPr>
        <w:pStyle w:val="ListParagraph"/>
        <w:numPr>
          <w:ilvl w:val="2"/>
          <w:numId w:val="12"/>
        </w:numPr>
        <w:ind w:left="1800" w:hanging="270"/>
        <w:contextualSpacing w:val="0"/>
        <w:rPr>
          <w:rFonts w:ascii="Arial" w:hAnsi="Arial" w:cs="Arial"/>
          <w:lang w:bidi="en-US"/>
        </w:rPr>
      </w:pPr>
      <w:r w:rsidRPr="00303D92">
        <w:rPr>
          <w:rFonts w:ascii="Arial" w:hAnsi="Arial" w:cs="Arial"/>
          <w:lang w:bidi="en-US"/>
        </w:rPr>
        <w:t>W</w:t>
      </w:r>
      <w:r w:rsidR="00286372" w:rsidRPr="00303D92">
        <w:rPr>
          <w:rFonts w:ascii="Arial" w:hAnsi="Arial" w:cs="Arial"/>
          <w:lang w:bidi="en-US"/>
        </w:rPr>
        <w:t>hat is the content you are trying to teach</w:t>
      </w:r>
      <w:r w:rsidRPr="00303D92">
        <w:rPr>
          <w:rFonts w:ascii="Arial" w:hAnsi="Arial" w:cs="Arial"/>
          <w:lang w:bidi="en-US"/>
        </w:rPr>
        <w:t>?</w:t>
      </w:r>
    </w:p>
    <w:p w:rsidR="00286372" w:rsidRPr="00303D92" w:rsidRDefault="004C19E6" w:rsidP="007F4452">
      <w:pPr>
        <w:pStyle w:val="ListParagraph"/>
        <w:numPr>
          <w:ilvl w:val="2"/>
          <w:numId w:val="12"/>
        </w:numPr>
        <w:ind w:left="1800" w:hanging="270"/>
        <w:contextualSpacing w:val="0"/>
        <w:rPr>
          <w:rFonts w:ascii="Arial" w:hAnsi="Arial" w:cs="Arial"/>
          <w:lang w:bidi="en-US"/>
        </w:rPr>
      </w:pPr>
      <w:r w:rsidRPr="00303D92">
        <w:rPr>
          <w:rFonts w:ascii="Arial" w:hAnsi="Arial" w:cs="Arial"/>
          <w:lang w:bidi="en-US"/>
        </w:rPr>
        <w:t>At what level</w:t>
      </w:r>
      <w:r w:rsidR="00286372" w:rsidRPr="00303D92">
        <w:rPr>
          <w:rFonts w:ascii="Arial" w:hAnsi="Arial" w:cs="Arial"/>
          <w:lang w:bidi="en-US"/>
        </w:rPr>
        <w:t xml:space="preserve"> of language acquisition is the child?  </w:t>
      </w:r>
    </w:p>
    <w:p w:rsidR="00286372" w:rsidRPr="0056712B" w:rsidRDefault="00286372" w:rsidP="00286372">
      <w:pPr>
        <w:rPr>
          <w:rFonts w:ascii="Arial" w:hAnsi="Arial" w:cs="Arial"/>
          <w:lang w:bidi="en-US"/>
        </w:rPr>
      </w:pPr>
    </w:p>
    <w:sectPr w:rsidR="00286372" w:rsidRPr="0056712B" w:rsidSect="00286372">
      <w:headerReference w:type="default" r:id="rId13"/>
      <w:footerReference w:type="even" r:id="rId14"/>
      <w:footerReference w:type="default" r:id="rId15"/>
      <w:type w:val="continuous"/>
      <w:pgSz w:w="12240" w:h="15840" w:code="1"/>
      <w:pgMar w:top="990" w:right="1209" w:bottom="360" w:left="139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CD" w:rsidRDefault="00CF67CD">
      <w:r>
        <w:separator/>
      </w:r>
    </w:p>
    <w:p w:rsidR="00CF67CD" w:rsidRDefault="00CF67CD"/>
  </w:endnote>
  <w:endnote w:type="continuationSeparator" w:id="0">
    <w:p w:rsidR="00CF67CD" w:rsidRDefault="00CF67CD">
      <w:r>
        <w:continuationSeparator/>
      </w:r>
    </w:p>
    <w:p w:rsidR="00CF67CD" w:rsidRDefault="00CF6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59" w:rsidRDefault="00004C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C59" w:rsidRDefault="00004C59">
    <w:pPr>
      <w:pStyle w:val="Footer"/>
      <w:ind w:right="360"/>
    </w:pPr>
  </w:p>
  <w:p w:rsidR="00004C59" w:rsidRDefault="00004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59" w:rsidRPr="00BC5BA4" w:rsidRDefault="00BC5BA4" w:rsidP="00BC5BA4">
    <w:pPr>
      <w:jc w:val="center"/>
      <w:rPr>
        <w:sz w:val="20"/>
        <w:szCs w:val="19"/>
      </w:rPr>
    </w:pPr>
    <w:r w:rsidRPr="00BC5BA4">
      <w:rPr>
        <w:rFonts w:ascii="Arial" w:hAnsi="Arial" w:cs="Arial"/>
        <w:color w:val="333333"/>
        <w:sz w:val="20"/>
        <w:szCs w:val="19"/>
      </w:rPr>
      <w:t xml:space="preserve">©2016 </w:t>
    </w:r>
    <w:r w:rsidR="00004C59" w:rsidRPr="00BC5BA4">
      <w:rPr>
        <w:rFonts w:ascii="Arial" w:hAnsi="Arial" w:cs="Arial"/>
        <w:color w:val="333333"/>
        <w:sz w:val="20"/>
        <w:szCs w:val="19"/>
      </w:rPr>
      <w:t>Cali</w:t>
    </w:r>
    <w:r w:rsidRPr="00BC5BA4">
      <w:rPr>
        <w:rFonts w:ascii="Arial" w:hAnsi="Arial" w:cs="Arial"/>
        <w:color w:val="333333"/>
        <w:sz w:val="20"/>
        <w:szCs w:val="19"/>
      </w:rPr>
      <w:t xml:space="preserve">fornia Department of Education </w:t>
    </w:r>
  </w:p>
  <w:p w:rsidR="00004C59" w:rsidRDefault="00004C59" w:rsidP="00286372">
    <w:pPr>
      <w:jc w:val="center"/>
    </w:pPr>
  </w:p>
  <w:p w:rsidR="00004C59" w:rsidRDefault="00004C59">
    <w:pPr>
      <w:pStyle w:val="Footer"/>
      <w:ind w:right="360"/>
    </w:pPr>
  </w:p>
  <w:p w:rsidR="00004C59" w:rsidRDefault="00004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CD" w:rsidRDefault="00CF67CD">
      <w:r>
        <w:separator/>
      </w:r>
    </w:p>
    <w:p w:rsidR="00CF67CD" w:rsidRDefault="00CF67CD"/>
  </w:footnote>
  <w:footnote w:type="continuationSeparator" w:id="0">
    <w:p w:rsidR="00CF67CD" w:rsidRDefault="00CF67CD">
      <w:r>
        <w:continuationSeparator/>
      </w:r>
    </w:p>
    <w:p w:rsidR="00CF67CD" w:rsidRDefault="00CF6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C59" w:rsidRPr="00BC5BA4" w:rsidRDefault="00BC5BA4" w:rsidP="00BC5BA4">
    <w:pPr>
      <w:jc w:val="center"/>
      <w:rPr>
        <w:rFonts w:ascii="Arial" w:hAnsi="Arial" w:cs="Arial"/>
        <w:b/>
      </w:rPr>
    </w:pPr>
    <w:r w:rsidRPr="00BC5BA4">
      <w:rPr>
        <w:rFonts w:ascii="Arial" w:hAnsi="Arial" w:cs="Arial"/>
        <w:b/>
      </w:rPr>
      <w:t>ACTIVITY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4892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61EED"/>
    <w:multiLevelType w:val="hybridMultilevel"/>
    <w:tmpl w:val="6044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32B6"/>
    <w:multiLevelType w:val="hybridMultilevel"/>
    <w:tmpl w:val="3EF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9EB"/>
    <w:multiLevelType w:val="hybridMultilevel"/>
    <w:tmpl w:val="174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6C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2EB0A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4BC7"/>
    <w:multiLevelType w:val="hybridMultilevel"/>
    <w:tmpl w:val="D0C0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849"/>
    <w:multiLevelType w:val="hybridMultilevel"/>
    <w:tmpl w:val="4E06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7210"/>
    <w:multiLevelType w:val="hybridMultilevel"/>
    <w:tmpl w:val="437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477CC"/>
    <w:multiLevelType w:val="hybridMultilevel"/>
    <w:tmpl w:val="1A86F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494504"/>
    <w:multiLevelType w:val="hybridMultilevel"/>
    <w:tmpl w:val="BD2A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A0252"/>
    <w:multiLevelType w:val="hybridMultilevel"/>
    <w:tmpl w:val="512C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04C59"/>
    <w:rsid w:val="00012F78"/>
    <w:rsid w:val="00077C6F"/>
    <w:rsid w:val="000D6B0F"/>
    <w:rsid w:val="000F1B6B"/>
    <w:rsid w:val="00157D07"/>
    <w:rsid w:val="00165DDA"/>
    <w:rsid w:val="0017794A"/>
    <w:rsid w:val="00187378"/>
    <w:rsid w:val="001E6BCA"/>
    <w:rsid w:val="00286372"/>
    <w:rsid w:val="002C6E22"/>
    <w:rsid w:val="00303D92"/>
    <w:rsid w:val="003300C0"/>
    <w:rsid w:val="0034379B"/>
    <w:rsid w:val="00347C80"/>
    <w:rsid w:val="003E141C"/>
    <w:rsid w:val="003E4EB3"/>
    <w:rsid w:val="00413C33"/>
    <w:rsid w:val="0041662F"/>
    <w:rsid w:val="004A047E"/>
    <w:rsid w:val="004A47C3"/>
    <w:rsid w:val="004A60C4"/>
    <w:rsid w:val="004C19E6"/>
    <w:rsid w:val="004C6CE3"/>
    <w:rsid w:val="004E7539"/>
    <w:rsid w:val="004F2D2E"/>
    <w:rsid w:val="005620F5"/>
    <w:rsid w:val="0056712B"/>
    <w:rsid w:val="00607686"/>
    <w:rsid w:val="006313FD"/>
    <w:rsid w:val="006B2A7D"/>
    <w:rsid w:val="00723133"/>
    <w:rsid w:val="00732B40"/>
    <w:rsid w:val="00734278"/>
    <w:rsid w:val="00776B40"/>
    <w:rsid w:val="0079734E"/>
    <w:rsid w:val="007F4452"/>
    <w:rsid w:val="00804FCF"/>
    <w:rsid w:val="0083309F"/>
    <w:rsid w:val="008509F7"/>
    <w:rsid w:val="008765D2"/>
    <w:rsid w:val="00914EA0"/>
    <w:rsid w:val="00945288"/>
    <w:rsid w:val="0095266A"/>
    <w:rsid w:val="00982237"/>
    <w:rsid w:val="00983887"/>
    <w:rsid w:val="009D2CCD"/>
    <w:rsid w:val="00A00BD2"/>
    <w:rsid w:val="00A021D9"/>
    <w:rsid w:val="00AA0A4A"/>
    <w:rsid w:val="00AC214A"/>
    <w:rsid w:val="00AD51FA"/>
    <w:rsid w:val="00AF3121"/>
    <w:rsid w:val="00B13C41"/>
    <w:rsid w:val="00B26B1F"/>
    <w:rsid w:val="00B634B4"/>
    <w:rsid w:val="00BC5BA4"/>
    <w:rsid w:val="00C3145F"/>
    <w:rsid w:val="00C908DD"/>
    <w:rsid w:val="00CF67CD"/>
    <w:rsid w:val="00D154ED"/>
    <w:rsid w:val="00D24C13"/>
    <w:rsid w:val="00D71D69"/>
    <w:rsid w:val="00E00B09"/>
    <w:rsid w:val="00E11206"/>
    <w:rsid w:val="00EA6695"/>
    <w:rsid w:val="00EC3893"/>
    <w:rsid w:val="00F33697"/>
    <w:rsid w:val="00FA469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395DC8"/>
  <w15:chartTrackingRefBased/>
  <w15:docId w15:val="{5FF3D8FF-CF90-4303-8E4B-3A4593A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741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4CF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ED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D154ED"/>
    <w:rPr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D154E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4E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5BA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379B"/>
    <w:rPr>
      <w:rFonts w:ascii="Times" w:eastAsia="Times" w:hAnsi="Times"/>
      <w:sz w:val="32"/>
    </w:rPr>
  </w:style>
  <w:style w:type="paragraph" w:styleId="ListParagraph">
    <w:name w:val="List Paragraph"/>
    <w:basedOn w:val="Normal"/>
    <w:uiPriority w:val="34"/>
    <w:qFormat/>
    <w:rsid w:val="0034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stherri</cp:lastModifiedBy>
  <cp:revision>5</cp:revision>
  <cp:lastPrinted>2012-06-12T03:36:00Z</cp:lastPrinted>
  <dcterms:created xsi:type="dcterms:W3CDTF">2016-11-15T19:16:00Z</dcterms:created>
  <dcterms:modified xsi:type="dcterms:W3CDTF">2016-11-15T23:48:00Z</dcterms:modified>
</cp:coreProperties>
</file>