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017F8" w14:textId="1CA4A1EC" w:rsidR="00B64038" w:rsidRPr="00052CC4" w:rsidRDefault="00B64038" w:rsidP="00052CC4">
      <w:pPr>
        <w:pStyle w:val="p1"/>
        <w:rPr>
          <w:sz w:val="28"/>
          <w:szCs w:val="28"/>
        </w:rPr>
      </w:pPr>
      <w:bookmarkStart w:id="0" w:name="_GoBack"/>
      <w:bookmarkEnd w:id="0"/>
      <w:r w:rsidRPr="00052CC4">
        <w:rPr>
          <w:sz w:val="28"/>
          <w:szCs w:val="28"/>
        </w:rPr>
        <w:t>Looking for patterns and structures and organizing information (including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classifying) are crucial mathematical processes used frequently in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mathematical thinking and problem solving. They also have been viewed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as distinct content areas in early childhood mathematics learning. Such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patte</w:t>
      </w:r>
      <w:r w:rsidR="00052CC4" w:rsidRPr="00052CC4">
        <w:rPr>
          <w:sz w:val="28"/>
          <w:szCs w:val="28"/>
        </w:rPr>
        <w:t xml:space="preserve">rn “content” usually focuses on </w:t>
      </w:r>
      <w:r w:rsidRPr="00052CC4">
        <w:rPr>
          <w:sz w:val="28"/>
          <w:szCs w:val="28"/>
        </w:rPr>
        <w:t xml:space="preserve">repeated patterns, such </w:t>
      </w:r>
      <w:r w:rsidR="00052CC4" w:rsidRPr="00052CC4">
        <w:rPr>
          <w:sz w:val="28"/>
          <w:szCs w:val="28"/>
        </w:rPr>
        <w:t>as</w:t>
      </w:r>
      <w:r w:rsidR="00052CC4" w:rsidRPr="00052CC4">
        <w:rPr>
          <w:rStyle w:val="apple-converted-space"/>
          <w:sz w:val="28"/>
          <w:szCs w:val="28"/>
        </w:rPr>
        <w:t> abab</w:t>
      </w:r>
      <w:r w:rsidRPr="00052CC4">
        <w:rPr>
          <w:sz w:val="28"/>
          <w:szCs w:val="28"/>
        </w:rPr>
        <w:t xml:space="preserve"> or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abcabc, that are done with colors, sounds, body movements, and so forth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(such as the bead and block patt</w:t>
      </w:r>
      <w:r w:rsidR="00052CC4">
        <w:rPr>
          <w:sz w:val="28"/>
          <w:szCs w:val="28"/>
        </w:rPr>
        <w:t xml:space="preserve">erning examples </w:t>
      </w:r>
      <w:r w:rsidRPr="00052CC4">
        <w:rPr>
          <w:sz w:val="28"/>
          <w:szCs w:val="28"/>
        </w:rPr>
        <w:t>discussed in the section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on unitizing). Such activities are appropriate in early childhood and can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help to introduce children to seeing and describing patterns more broadly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in mathematics. The patterns</w:t>
      </w:r>
      <w:r w:rsidRPr="00052CC4">
        <w:rPr>
          <w:rStyle w:val="apple-converted-space"/>
          <w:sz w:val="28"/>
          <w:szCs w:val="28"/>
        </w:rPr>
        <w:t xml:space="preserve"> </w:t>
      </w:r>
      <w:r w:rsidRPr="00052CC4">
        <w:rPr>
          <w:sz w:val="28"/>
          <w:szCs w:val="28"/>
        </w:rPr>
        <w:t>abab,</w:t>
      </w:r>
      <w:r w:rsidR="00052CC4" w:rsidRPr="00052CC4">
        <w:rPr>
          <w:rStyle w:val="apple-converted-space"/>
          <w:sz w:val="28"/>
          <w:szCs w:val="28"/>
        </w:rPr>
        <w:t> </w:t>
      </w:r>
      <w:r w:rsidRPr="00052CC4">
        <w:rPr>
          <w:sz w:val="28"/>
          <w:szCs w:val="28"/>
        </w:rPr>
        <w:t>abcabc, and</w:t>
      </w:r>
      <w:r w:rsidR="00052CC4" w:rsidRPr="00052CC4">
        <w:rPr>
          <w:rStyle w:val="apple-converted-space"/>
          <w:sz w:val="28"/>
          <w:szCs w:val="28"/>
        </w:rPr>
        <w:t> </w:t>
      </w:r>
      <w:r w:rsidRPr="00052CC4">
        <w:rPr>
          <w:sz w:val="28"/>
          <w:szCs w:val="28"/>
        </w:rPr>
        <w:t>aabbaabb can be learned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by many young children, and many children in kindergarten can do more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complex patterns (Clements and Sarama, 2007). Learning to see the unit in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one direction (from left to right or from top to bottom or bottom to top)</w:t>
      </w:r>
      <w:r w:rsidR="00052CC4" w:rsidRPr="00052CC4">
        <w:rPr>
          <w:sz w:val="28"/>
          <w:szCs w:val="28"/>
        </w:rPr>
        <w:t xml:space="preserve"> (ab in</w:t>
      </w:r>
      <w:r w:rsidR="00052CC4" w:rsidRPr="00052CC4">
        <w:rPr>
          <w:rStyle w:val="apple-converted-space"/>
          <w:sz w:val="28"/>
          <w:szCs w:val="28"/>
        </w:rPr>
        <w:t> abab</w:t>
      </w:r>
      <w:r w:rsidRPr="00052CC4">
        <w:rPr>
          <w:sz w:val="28"/>
          <w:szCs w:val="28"/>
        </w:rPr>
        <w:t>,</w:t>
      </w:r>
      <w:r w:rsidR="00052CC4" w:rsidRPr="00052CC4">
        <w:rPr>
          <w:rStyle w:val="apple-converted-space"/>
          <w:sz w:val="28"/>
          <w:szCs w:val="28"/>
        </w:rPr>
        <w:t> </w:t>
      </w:r>
      <w:r w:rsidRPr="00052CC4">
        <w:rPr>
          <w:sz w:val="28"/>
          <w:szCs w:val="28"/>
        </w:rPr>
        <w:t>abc in</w:t>
      </w:r>
      <w:r w:rsidR="00052CC4" w:rsidRPr="00052CC4">
        <w:rPr>
          <w:rStyle w:val="apple-converted-space"/>
          <w:sz w:val="28"/>
          <w:szCs w:val="28"/>
        </w:rPr>
        <w:t> </w:t>
      </w:r>
      <w:r w:rsidRPr="00052CC4">
        <w:rPr>
          <w:sz w:val="28"/>
          <w:szCs w:val="28"/>
        </w:rPr>
        <w:t>abcabc) and then repeating it consistently is the core of</w:t>
      </w:r>
      <w:r w:rsidR="00052CC4" w:rsidRPr="00052CC4">
        <w:rPr>
          <w:sz w:val="28"/>
          <w:szCs w:val="28"/>
        </w:rPr>
        <w:t xml:space="preserve"> such repeated pattern </w:t>
      </w:r>
      <w:r w:rsidRPr="00052CC4">
        <w:rPr>
          <w:sz w:val="28"/>
          <w:szCs w:val="28"/>
        </w:rPr>
        <w:t>learning. Learning to extend a given pattern to other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modalities (for example, from color to shape, sounds, and body movements)</w:t>
      </w:r>
      <w:r w:rsidR="00052CC4" w:rsidRPr="00052CC4">
        <w:rPr>
          <w:sz w:val="28"/>
          <w:szCs w:val="28"/>
        </w:rPr>
        <w:t xml:space="preserve"> </w:t>
      </w:r>
      <w:r w:rsidRPr="00052CC4">
        <w:rPr>
          <w:sz w:val="28"/>
          <w:szCs w:val="28"/>
        </w:rPr>
        <w:t>is an index of abs</w:t>
      </w:r>
      <w:r w:rsidR="00052CC4" w:rsidRPr="00052CC4">
        <w:rPr>
          <w:sz w:val="28"/>
          <w:szCs w:val="28"/>
        </w:rPr>
        <w:t xml:space="preserve">tracting and </w:t>
      </w:r>
      <w:r w:rsidRPr="00052CC4">
        <w:rPr>
          <w:sz w:val="28"/>
          <w:szCs w:val="28"/>
        </w:rPr>
        <w:t>generalizing the pattern.</w:t>
      </w:r>
    </w:p>
    <w:p w14:paraId="13098F5E" w14:textId="77777777" w:rsidR="00052CC4" w:rsidRPr="00B64038" w:rsidRDefault="00052CC4" w:rsidP="00052CC4">
      <w:pPr>
        <w:pStyle w:val="p1"/>
        <w:rPr>
          <w:sz w:val="28"/>
          <w:szCs w:val="28"/>
        </w:rPr>
      </w:pPr>
    </w:p>
    <w:p w14:paraId="2AF7723A" w14:textId="5A50E37D" w:rsidR="00B64038" w:rsidRDefault="00B64038" w:rsidP="00052CC4">
      <w:pPr>
        <w:pStyle w:val="p1"/>
        <w:rPr>
          <w:sz w:val="28"/>
          <w:szCs w:val="28"/>
        </w:rPr>
      </w:pPr>
      <w:r w:rsidRPr="00B64038">
        <w:rPr>
          <w:sz w:val="28"/>
          <w:szCs w:val="28"/>
        </w:rPr>
        <w:t>Counting involves some especially important patterns that go beyond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simple repeating patterns. For example, the pattern of counting is a critical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idea in number. The list of counting numbers has an especially important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and intricate pattern, which involves a coordinated cycling of the digits 0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through 9 in the ones, tens, hundreds, etc., places (see Box 2-2). Although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this intricate pattern will not be fully understood by children until later in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elementary school, the foundation for this understanding is laid in early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childhood as they identify and use the repeating patterns in the number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words to 100.</w:t>
      </w:r>
    </w:p>
    <w:p w14:paraId="6C340C9F" w14:textId="77777777" w:rsidR="00052CC4" w:rsidRPr="00B64038" w:rsidRDefault="00052CC4" w:rsidP="00052CC4">
      <w:pPr>
        <w:pStyle w:val="p1"/>
        <w:rPr>
          <w:sz w:val="28"/>
          <w:szCs w:val="28"/>
        </w:rPr>
      </w:pPr>
    </w:p>
    <w:p w14:paraId="2A485957" w14:textId="01B8F1BF" w:rsidR="00B64038" w:rsidRPr="00B64038" w:rsidRDefault="00B64038" w:rsidP="00052CC4">
      <w:pPr>
        <w:pStyle w:val="p1"/>
        <w:rPr>
          <w:sz w:val="28"/>
          <w:szCs w:val="28"/>
        </w:rPr>
      </w:pPr>
      <w:r w:rsidRPr="00B64038">
        <w:rPr>
          <w:sz w:val="28"/>
          <w:szCs w:val="28"/>
        </w:rPr>
        <w:t>Organizing information, including classifying, has also been seen as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early childhood mathematics content, as children use attribute blocks and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other collections of entities in which attributes are systematically varied so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that they can sort them in multiple ways. Attribute blocks usually vary in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color, shape, size, and sometimes thickness, so that children can sort on any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of these dimensions and also describe a given block using multiple terms.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For example, in small groups, a teacher may first ask children to sort the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blocks on one or two dimensions: “Find all the big blue blocks.” As children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become more proficient, the teacher adds challenge, such as “Find the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 xml:space="preserve">small blue thin rectangle.” Later on, in preschool and </w:t>
      </w:r>
      <w:r w:rsidRPr="00B64038">
        <w:rPr>
          <w:sz w:val="28"/>
          <w:szCs w:val="28"/>
        </w:rPr>
        <w:lastRenderedPageBreak/>
        <w:t>in kindergarten, the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teacher may ask children to generate their own descriptions of how groups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of blocks are similar and different.</w:t>
      </w:r>
    </w:p>
    <w:p w14:paraId="074BB203" w14:textId="77777777" w:rsidR="00052CC4" w:rsidRDefault="00052CC4" w:rsidP="00052CC4">
      <w:pPr>
        <w:pStyle w:val="p1"/>
        <w:rPr>
          <w:sz w:val="28"/>
          <w:szCs w:val="28"/>
        </w:rPr>
      </w:pPr>
    </w:p>
    <w:p w14:paraId="1588EB85" w14:textId="00C7CDB1" w:rsidR="00B64038" w:rsidRPr="00B64038" w:rsidRDefault="00B64038" w:rsidP="00052CC4">
      <w:pPr>
        <w:pStyle w:val="p1"/>
        <w:rPr>
          <w:sz w:val="28"/>
          <w:szCs w:val="28"/>
        </w:rPr>
      </w:pPr>
      <w:r w:rsidRPr="00B64038">
        <w:rPr>
          <w:sz w:val="28"/>
          <w:szCs w:val="28"/>
        </w:rPr>
        <w:t>Recognizing patterns and organizing information are part of recognizing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structure. At all levels in mathematics, one looks for structure. Some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experiences in recognizing structure can be part of a foundation for later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algebraic thinking. For example, recognizing that if there were 3 birds and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then 2 more birds flew in versus if there were 2 birds at first and then 3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more birds flew in results in the same total number of birds either way is a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step toward recognizing the commutative property of addition, that a + b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= b + a for all numbers a and b.</w:t>
      </w:r>
    </w:p>
    <w:p w14:paraId="45C0E8EC" w14:textId="77777777" w:rsidR="00052CC4" w:rsidRDefault="00052CC4" w:rsidP="00052CC4">
      <w:pPr>
        <w:pStyle w:val="p1"/>
        <w:rPr>
          <w:sz w:val="28"/>
          <w:szCs w:val="28"/>
        </w:rPr>
      </w:pPr>
    </w:p>
    <w:p w14:paraId="608D2C82" w14:textId="5CDB8941" w:rsidR="00B64038" w:rsidRPr="00B64038" w:rsidRDefault="00B64038" w:rsidP="00052CC4">
      <w:pPr>
        <w:pStyle w:val="p1"/>
        <w:rPr>
          <w:sz w:val="28"/>
          <w:szCs w:val="28"/>
        </w:rPr>
      </w:pPr>
      <w:r w:rsidRPr="00B64038">
        <w:rPr>
          <w:sz w:val="28"/>
          <w:szCs w:val="28"/>
        </w:rPr>
        <w:t>Although these content examples of looking for patterns and structures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and organizing information are appropriate activities, they form a small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part of the mathematics content for early childhood. Similarly, the specific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skills in these examples are but a small part of the role that these processes</w:t>
      </w:r>
      <w:r w:rsidR="00052CC4">
        <w:rPr>
          <w:sz w:val="28"/>
          <w:szCs w:val="28"/>
        </w:rPr>
        <w:t xml:space="preserve"> </w:t>
      </w:r>
      <w:r w:rsidRPr="00B64038">
        <w:rPr>
          <w:sz w:val="28"/>
          <w:szCs w:val="28"/>
        </w:rPr>
        <w:t>play in mathematics.</w:t>
      </w:r>
    </w:p>
    <w:p w14:paraId="04E24CEA" w14:textId="77777777" w:rsidR="00B64038" w:rsidRPr="00B64038" w:rsidRDefault="00B64038">
      <w:pPr>
        <w:rPr>
          <w:sz w:val="28"/>
          <w:szCs w:val="28"/>
        </w:rPr>
      </w:pPr>
    </w:p>
    <w:sectPr w:rsidR="00B64038" w:rsidRPr="00B64038" w:rsidSect="00052CC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12D5C" w14:textId="77777777" w:rsidR="00242AD3" w:rsidRDefault="00242AD3" w:rsidP="00052CC4">
      <w:r>
        <w:separator/>
      </w:r>
    </w:p>
  </w:endnote>
  <w:endnote w:type="continuationSeparator" w:id="0">
    <w:p w14:paraId="13CE0352" w14:textId="77777777" w:rsidR="00242AD3" w:rsidRDefault="00242AD3" w:rsidP="0005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091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E1912" w14:textId="77777777" w:rsidR="00052CC4" w:rsidRDefault="00052CC4" w:rsidP="00052CC4">
        <w:r>
          <w:t>Mathematics Learning in Early Childhood Paths Towards Excellence and Equity</w:t>
        </w:r>
      </w:p>
      <w:p w14:paraId="05347254" w14:textId="77777777" w:rsidR="00052CC4" w:rsidRDefault="00052CC4" w:rsidP="00052CC4">
        <w:r>
          <w:t xml:space="preserve">Committee on Early Childhood Mathematics, National Research Council of the National Academies </w:t>
        </w:r>
        <w:hyperlink r:id="rId1" w:history="1">
          <w:r w:rsidRPr="0018212D">
            <w:rPr>
              <w:rStyle w:val="Hyperlink"/>
            </w:rPr>
            <w:t>www.nap.edu</w:t>
          </w:r>
        </w:hyperlink>
        <w:r>
          <w:t xml:space="preserve"> 2009, pp. 46-47.</w:t>
        </w:r>
      </w:p>
      <w:p w14:paraId="6E5045FE" w14:textId="1F1C3AC3" w:rsidR="00052CC4" w:rsidRDefault="00052C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22E6D" w14:textId="77777777" w:rsidR="00052CC4" w:rsidRDefault="00052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CB593" w14:textId="77777777" w:rsidR="00242AD3" w:rsidRDefault="00242AD3" w:rsidP="00052CC4">
      <w:r>
        <w:separator/>
      </w:r>
    </w:p>
  </w:footnote>
  <w:footnote w:type="continuationSeparator" w:id="0">
    <w:p w14:paraId="5C9923A9" w14:textId="77777777" w:rsidR="00242AD3" w:rsidRDefault="00242AD3" w:rsidP="0005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D1FBA" w14:textId="31689007" w:rsidR="00052CC4" w:rsidRDefault="00052CC4">
    <w:pPr>
      <w:pStyle w:val="Header"/>
      <w:jc w:val="right"/>
    </w:pPr>
  </w:p>
  <w:p w14:paraId="158B1547" w14:textId="77777777" w:rsidR="00052CC4" w:rsidRDefault="00052CC4" w:rsidP="00052CC4">
    <w:pPr>
      <w:pStyle w:val="p1"/>
      <w:jc w:val="center"/>
      <w:rPr>
        <w:rFonts w:ascii="Arial" w:hAnsi="Arial" w:cs="Arial"/>
        <w:b/>
        <w:sz w:val="28"/>
        <w:szCs w:val="28"/>
      </w:rPr>
    </w:pPr>
  </w:p>
  <w:p w14:paraId="1032B744" w14:textId="05DE63B2" w:rsidR="00052CC4" w:rsidRDefault="00052CC4" w:rsidP="00052CC4">
    <w:pPr>
      <w:pStyle w:val="p1"/>
      <w:jc w:val="center"/>
      <w:rPr>
        <w:rFonts w:ascii="Arial" w:hAnsi="Arial" w:cs="Arial"/>
        <w:b/>
        <w:sz w:val="28"/>
        <w:szCs w:val="28"/>
      </w:rPr>
    </w:pPr>
    <w:r w:rsidRPr="00052CC4">
      <w:rPr>
        <w:rFonts w:ascii="Arial" w:hAnsi="Arial" w:cs="Arial"/>
        <w:b/>
        <w:sz w:val="28"/>
        <w:szCs w:val="28"/>
      </w:rPr>
      <w:t>Looking for Patterns and Structures and Organizing Information</w:t>
    </w:r>
  </w:p>
  <w:p w14:paraId="3FA364ED" w14:textId="77777777" w:rsidR="00052CC4" w:rsidRPr="00052CC4" w:rsidRDefault="00052CC4" w:rsidP="00052CC4">
    <w:pPr>
      <w:pStyle w:val="p1"/>
      <w:jc w:val="center"/>
      <w:rPr>
        <w:rFonts w:ascii="Arial" w:hAnsi="Arial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38"/>
    <w:rsid w:val="00052CC4"/>
    <w:rsid w:val="001416E3"/>
    <w:rsid w:val="00186C90"/>
    <w:rsid w:val="00242AD3"/>
    <w:rsid w:val="002F4991"/>
    <w:rsid w:val="00363EAC"/>
    <w:rsid w:val="00435A26"/>
    <w:rsid w:val="00455517"/>
    <w:rsid w:val="00542084"/>
    <w:rsid w:val="005552D1"/>
    <w:rsid w:val="006236E2"/>
    <w:rsid w:val="006818AD"/>
    <w:rsid w:val="007E53B5"/>
    <w:rsid w:val="00AE5DE2"/>
    <w:rsid w:val="00AF4151"/>
    <w:rsid w:val="00B64038"/>
    <w:rsid w:val="00F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BF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64038"/>
    <w:rPr>
      <w:rFonts w:ascii="Times" w:hAnsi="Times" w:cs="Times New Roman"/>
      <w:sz w:val="15"/>
      <w:szCs w:val="15"/>
    </w:rPr>
  </w:style>
  <w:style w:type="paragraph" w:customStyle="1" w:styleId="p2">
    <w:name w:val="p2"/>
    <w:basedOn w:val="Normal"/>
    <w:rsid w:val="00B64038"/>
    <w:rPr>
      <w:rFonts w:ascii="Helvetica" w:hAnsi="Helvetica" w:cs="Times New Roman"/>
      <w:sz w:val="12"/>
      <w:szCs w:val="12"/>
    </w:rPr>
  </w:style>
  <w:style w:type="paragraph" w:customStyle="1" w:styleId="p3">
    <w:name w:val="p3"/>
    <w:basedOn w:val="Normal"/>
    <w:rsid w:val="00B64038"/>
    <w:rPr>
      <w:rFonts w:ascii="Helvetica" w:hAnsi="Helvetica" w:cs="Times New Roman"/>
      <w:sz w:val="15"/>
      <w:szCs w:val="15"/>
    </w:rPr>
  </w:style>
  <w:style w:type="paragraph" w:customStyle="1" w:styleId="p4">
    <w:name w:val="p4"/>
    <w:basedOn w:val="Normal"/>
    <w:rsid w:val="00B64038"/>
    <w:rPr>
      <w:rFonts w:ascii="Times" w:hAnsi="Times" w:cs="Times New Roman"/>
      <w:sz w:val="12"/>
      <w:szCs w:val="12"/>
    </w:rPr>
  </w:style>
  <w:style w:type="character" w:customStyle="1" w:styleId="s1">
    <w:name w:val="s1"/>
    <w:basedOn w:val="DefaultParagraphFont"/>
    <w:rsid w:val="00B64038"/>
    <w:rPr>
      <w:rFonts w:ascii="Times" w:hAnsi="Times" w:hint="default"/>
      <w:sz w:val="15"/>
      <w:szCs w:val="15"/>
    </w:rPr>
  </w:style>
  <w:style w:type="character" w:customStyle="1" w:styleId="apple-converted-space">
    <w:name w:val="apple-converted-space"/>
    <w:basedOn w:val="DefaultParagraphFont"/>
    <w:rsid w:val="00B64038"/>
  </w:style>
  <w:style w:type="character" w:styleId="Hyperlink">
    <w:name w:val="Hyperlink"/>
    <w:basedOn w:val="DefaultParagraphFont"/>
    <w:uiPriority w:val="99"/>
    <w:unhideWhenUsed/>
    <w:rsid w:val="00435A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C4"/>
  </w:style>
  <w:style w:type="paragraph" w:styleId="Footer">
    <w:name w:val="footer"/>
    <w:basedOn w:val="Normal"/>
    <w:link w:val="FooterChar"/>
    <w:uiPriority w:val="99"/>
    <w:unhideWhenUsed/>
    <w:rsid w:val="00052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C"/>
    <w:rsid w:val="006109B3"/>
    <w:rsid w:val="00B1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93548D8828407CB2B24E286E567F3D">
    <w:name w:val="1593548D8828407CB2B24E286E567F3D"/>
    <w:rsid w:val="00B12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stherri</cp:lastModifiedBy>
  <cp:revision>2</cp:revision>
  <dcterms:created xsi:type="dcterms:W3CDTF">2016-12-07T21:59:00Z</dcterms:created>
  <dcterms:modified xsi:type="dcterms:W3CDTF">2016-12-07T21:59:00Z</dcterms:modified>
</cp:coreProperties>
</file>