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F8" w:rsidRPr="009571F8" w:rsidRDefault="00582DB2">
      <w:pPr>
        <w:rPr>
          <w:rFonts w:ascii="Arial" w:hAnsi="Arial" w:cs="Arial"/>
          <w:sz w:val="24"/>
          <w:szCs w:val="24"/>
        </w:rPr>
      </w:pPr>
      <w:r w:rsidRPr="009571F8">
        <w:rPr>
          <w:rFonts w:ascii="Arial" w:hAnsi="Arial" w:cs="Arial"/>
          <w:sz w:val="24"/>
          <w:szCs w:val="24"/>
        </w:rPr>
        <w:t xml:space="preserve">There are many myths about </w:t>
      </w:r>
      <w:r w:rsidR="000F7A8B">
        <w:rPr>
          <w:rFonts w:ascii="Arial" w:hAnsi="Arial" w:cs="Arial"/>
          <w:sz w:val="24"/>
          <w:szCs w:val="24"/>
        </w:rPr>
        <w:t>English-language</w:t>
      </w:r>
      <w:r w:rsidRPr="009571F8">
        <w:rPr>
          <w:rFonts w:ascii="Arial" w:hAnsi="Arial" w:cs="Arial"/>
          <w:sz w:val="24"/>
          <w:szCs w:val="24"/>
        </w:rPr>
        <w:t xml:space="preserve"> development that are not supported by rese</w:t>
      </w:r>
      <w:bookmarkStart w:id="0" w:name="_GoBack"/>
      <w:bookmarkEnd w:id="0"/>
      <w:r w:rsidRPr="009571F8">
        <w:rPr>
          <w:rFonts w:ascii="Arial" w:hAnsi="Arial" w:cs="Arial"/>
          <w:sz w:val="24"/>
          <w:szCs w:val="24"/>
        </w:rPr>
        <w:t xml:space="preserve">arch. Together we </w:t>
      </w:r>
      <w:r w:rsidR="009571F8" w:rsidRPr="009571F8">
        <w:rPr>
          <w:rFonts w:ascii="Arial" w:hAnsi="Arial" w:cs="Arial"/>
          <w:sz w:val="24"/>
          <w:szCs w:val="24"/>
        </w:rPr>
        <w:t>will</w:t>
      </w:r>
      <w:r w:rsidRPr="009571F8">
        <w:rPr>
          <w:rFonts w:ascii="Arial" w:hAnsi="Arial" w:cs="Arial"/>
          <w:sz w:val="24"/>
          <w:szCs w:val="24"/>
        </w:rPr>
        <w:t xml:space="preserve"> explore some common myths and important research about “hot topics” related to dual language development.  </w:t>
      </w:r>
    </w:p>
    <w:p w:rsidR="009571F8" w:rsidRPr="009571F8" w:rsidRDefault="009571F8">
      <w:pPr>
        <w:rPr>
          <w:rFonts w:ascii="Arial" w:hAnsi="Arial" w:cs="Arial"/>
          <w:sz w:val="24"/>
          <w:szCs w:val="24"/>
        </w:rPr>
      </w:pPr>
    </w:p>
    <w:p w:rsidR="00582DB2" w:rsidRPr="009571F8" w:rsidRDefault="009571F8">
      <w:pPr>
        <w:rPr>
          <w:rFonts w:ascii="Arial" w:hAnsi="Arial" w:cs="Arial"/>
          <w:sz w:val="24"/>
          <w:szCs w:val="24"/>
        </w:rPr>
      </w:pPr>
      <w:r w:rsidRPr="009571F8">
        <w:rPr>
          <w:rFonts w:ascii="Arial" w:hAnsi="Arial" w:cs="Arial"/>
          <w:b/>
          <w:sz w:val="24"/>
          <w:szCs w:val="24"/>
        </w:rPr>
        <w:t>Directions:</w:t>
      </w:r>
      <w:r w:rsidRPr="009571F8">
        <w:rPr>
          <w:rFonts w:ascii="Arial" w:hAnsi="Arial" w:cs="Arial"/>
          <w:sz w:val="24"/>
          <w:szCs w:val="24"/>
        </w:rPr>
        <w:t xml:space="preserve"> Look at each category in the table; listed within each category are two true statements and one myth about the topic. </w:t>
      </w:r>
      <w:r w:rsidR="00582DB2" w:rsidRPr="009571F8">
        <w:rPr>
          <w:rFonts w:ascii="Arial" w:hAnsi="Arial" w:cs="Arial"/>
          <w:sz w:val="24"/>
          <w:szCs w:val="24"/>
        </w:rPr>
        <w:t>With a partner, read</w:t>
      </w:r>
      <w:r w:rsidRPr="009571F8">
        <w:rPr>
          <w:rFonts w:ascii="Arial" w:hAnsi="Arial" w:cs="Arial"/>
          <w:sz w:val="24"/>
          <w:szCs w:val="24"/>
        </w:rPr>
        <w:t xml:space="preserve"> each of the three statements and d</w:t>
      </w:r>
      <w:r w:rsidR="00582DB2" w:rsidRPr="009571F8">
        <w:rPr>
          <w:rFonts w:ascii="Arial" w:hAnsi="Arial" w:cs="Arial"/>
          <w:sz w:val="24"/>
          <w:szCs w:val="24"/>
        </w:rPr>
        <w:t xml:space="preserve">etermine which statement is </w:t>
      </w:r>
      <w:r w:rsidRPr="009571F8">
        <w:rPr>
          <w:rFonts w:ascii="Arial" w:hAnsi="Arial" w:cs="Arial"/>
          <w:sz w:val="24"/>
          <w:szCs w:val="24"/>
        </w:rPr>
        <w:t>a myth/f</w:t>
      </w:r>
      <w:r w:rsidR="00582DB2" w:rsidRPr="009571F8">
        <w:rPr>
          <w:rFonts w:ascii="Arial" w:hAnsi="Arial" w:cs="Arial"/>
          <w:sz w:val="24"/>
          <w:szCs w:val="24"/>
        </w:rPr>
        <w:t>alse.</w:t>
      </w:r>
    </w:p>
    <w:p w:rsidR="00BF7A45" w:rsidRDefault="00BF7A45" w:rsidP="00BF7A45">
      <w:pPr>
        <w:rPr>
          <w:rFonts w:ascii="Arial" w:hAnsi="Arial" w:cs="Arial"/>
        </w:rPr>
      </w:pPr>
    </w:p>
    <w:p w:rsidR="00BF7A45" w:rsidRPr="00C74E89" w:rsidRDefault="000F5E02" w:rsidP="000F5E02">
      <w:pPr>
        <w:outlineLvl w:val="0"/>
        <w:rPr>
          <w:rFonts w:ascii="Arial" w:hAnsi="Arial" w:cs="Arial"/>
          <w:b/>
          <w:i/>
          <w:sz w:val="32"/>
          <w:szCs w:val="32"/>
        </w:rPr>
      </w:pPr>
      <w:r>
        <w:rPr>
          <w:rFonts w:ascii="Arial" w:hAnsi="Arial" w:cs="Arial"/>
          <w:b/>
          <w:i/>
          <w:sz w:val="32"/>
          <w:szCs w:val="32"/>
        </w:rPr>
        <w:t>MYTH</w:t>
      </w:r>
      <w:r w:rsidR="00BF7A45" w:rsidRPr="00C74E89">
        <w:rPr>
          <w:rFonts w:ascii="Arial" w:hAnsi="Arial" w:cs="Arial"/>
          <w:b/>
          <w:i/>
          <w:sz w:val="32"/>
          <w:szCs w:val="32"/>
        </w:rPr>
        <w:t xml:space="preserve">S ARE </w:t>
      </w:r>
      <w:r w:rsidR="00C74E89" w:rsidRPr="00C74E89">
        <w:rPr>
          <w:rFonts w:ascii="Arial" w:hAnsi="Arial" w:cs="Arial"/>
          <w:b/>
          <w:i/>
          <w:sz w:val="32"/>
          <w:szCs w:val="32"/>
        </w:rPr>
        <w:t xml:space="preserve">ITALICIZED IN BOLD </w:t>
      </w:r>
    </w:p>
    <w:p w:rsidR="00BF7A45" w:rsidRPr="00BF7A45" w:rsidRDefault="00BF7A45" w:rsidP="00BF7A45">
      <w:pPr>
        <w:jc w:val="center"/>
        <w:rPr>
          <w:rFonts w:ascii="Arial" w:hAnsi="Arial" w:cs="Arial"/>
          <w:i/>
          <w:sz w:val="8"/>
          <w:szCs w:val="8"/>
        </w:rPr>
      </w:pPr>
    </w:p>
    <w:tbl>
      <w:tblPr>
        <w:tblStyle w:val="TableGrid"/>
        <w:tblW w:w="0" w:type="auto"/>
        <w:tblLook w:val="04A0" w:firstRow="1" w:lastRow="0" w:firstColumn="1" w:lastColumn="0" w:noHBand="0" w:noVBand="1"/>
      </w:tblPr>
      <w:tblGrid>
        <w:gridCol w:w="2430"/>
        <w:gridCol w:w="11960"/>
      </w:tblGrid>
      <w:tr w:rsidR="009571F8" w:rsidRPr="009571F8">
        <w:tc>
          <w:tcPr>
            <w:tcW w:w="2448" w:type="dxa"/>
          </w:tcPr>
          <w:p w:rsidR="009571F8" w:rsidRPr="00772FF6" w:rsidRDefault="009571F8" w:rsidP="00772FF6">
            <w:pPr>
              <w:rPr>
                <w:rFonts w:ascii="Arial" w:hAnsi="Arial" w:cs="Arial"/>
                <w:b/>
                <w:sz w:val="28"/>
                <w:szCs w:val="28"/>
              </w:rPr>
            </w:pPr>
            <w:r w:rsidRPr="00772FF6">
              <w:rPr>
                <w:rFonts w:ascii="Arial" w:hAnsi="Arial" w:cs="Arial"/>
                <w:b/>
                <w:sz w:val="28"/>
                <w:szCs w:val="28"/>
              </w:rPr>
              <w:t>Topics:</w:t>
            </w:r>
          </w:p>
        </w:tc>
        <w:tc>
          <w:tcPr>
            <w:tcW w:w="12150" w:type="dxa"/>
          </w:tcPr>
          <w:p w:rsidR="009571F8" w:rsidRPr="00772FF6" w:rsidRDefault="009571F8" w:rsidP="00772FF6">
            <w:pPr>
              <w:rPr>
                <w:rFonts w:ascii="Arial" w:hAnsi="Arial" w:cs="Arial"/>
                <w:b/>
                <w:sz w:val="28"/>
                <w:szCs w:val="28"/>
              </w:rPr>
            </w:pPr>
            <w:r w:rsidRPr="00772FF6">
              <w:rPr>
                <w:rFonts w:ascii="Arial" w:hAnsi="Arial" w:cs="Arial"/>
                <w:b/>
                <w:sz w:val="28"/>
                <w:szCs w:val="28"/>
              </w:rPr>
              <w:t>Lists of true statements and myths:</w:t>
            </w:r>
          </w:p>
        </w:tc>
      </w:tr>
      <w:tr w:rsidR="009571F8" w:rsidRPr="009571F8">
        <w:tc>
          <w:tcPr>
            <w:tcW w:w="2448" w:type="dxa"/>
          </w:tcPr>
          <w:p w:rsidR="009571F8" w:rsidRPr="009571F8" w:rsidRDefault="009571F8" w:rsidP="009571F8">
            <w:pPr>
              <w:rPr>
                <w:rFonts w:ascii="Arial" w:hAnsi="Arial" w:cs="Arial"/>
                <w:b/>
              </w:rPr>
            </w:pPr>
            <w:r w:rsidRPr="009571F8">
              <w:rPr>
                <w:rFonts w:ascii="Arial" w:hAnsi="Arial" w:cs="Arial"/>
                <w:b/>
              </w:rPr>
              <w:t>Code-Switching</w:t>
            </w:r>
          </w:p>
        </w:tc>
        <w:tc>
          <w:tcPr>
            <w:tcW w:w="12150" w:type="dxa"/>
          </w:tcPr>
          <w:p w:rsidR="00C74E89" w:rsidRPr="00C74E89" w:rsidRDefault="009571F8" w:rsidP="00C74E89">
            <w:pPr>
              <w:pStyle w:val="ListParagraph"/>
              <w:numPr>
                <w:ilvl w:val="0"/>
                <w:numId w:val="1"/>
              </w:numPr>
              <w:ind w:left="338"/>
              <w:rPr>
                <w:rFonts w:ascii="Arial" w:hAnsi="Arial" w:cs="Arial"/>
                <w:b/>
                <w:i/>
              </w:rPr>
            </w:pPr>
            <w:r w:rsidRPr="00C74E89">
              <w:rPr>
                <w:rFonts w:ascii="Arial" w:hAnsi="Arial" w:cs="Arial"/>
                <w:b/>
                <w:i/>
              </w:rPr>
              <w:t>Code-switching is a result of confused or inadequate language development.</w:t>
            </w:r>
          </w:p>
          <w:p w:rsidR="00C74E89" w:rsidRPr="00C74E89" w:rsidRDefault="009571F8" w:rsidP="00C74E89">
            <w:pPr>
              <w:pStyle w:val="ListParagraph"/>
              <w:numPr>
                <w:ilvl w:val="0"/>
                <w:numId w:val="1"/>
              </w:numPr>
              <w:ind w:left="338"/>
              <w:rPr>
                <w:rFonts w:ascii="Arial" w:hAnsi="Arial" w:cs="Arial"/>
                <w:b/>
                <w:i/>
              </w:rPr>
            </w:pPr>
            <w:r w:rsidRPr="00C74E89">
              <w:rPr>
                <w:rFonts w:ascii="Arial" w:hAnsi="Arial" w:cs="Arial"/>
              </w:rPr>
              <w:t>Code-switching is a natural, normal part of multi-lingual development.</w:t>
            </w:r>
          </w:p>
          <w:p w:rsidR="009571F8" w:rsidRPr="00C74E89" w:rsidRDefault="009571F8" w:rsidP="00C74E89">
            <w:pPr>
              <w:pStyle w:val="ListParagraph"/>
              <w:numPr>
                <w:ilvl w:val="0"/>
                <w:numId w:val="1"/>
              </w:numPr>
              <w:ind w:left="338"/>
              <w:rPr>
                <w:rFonts w:ascii="Arial" w:hAnsi="Arial" w:cs="Arial"/>
                <w:b/>
                <w:i/>
              </w:rPr>
            </w:pPr>
            <w:r w:rsidRPr="00C74E89">
              <w:rPr>
                <w:rFonts w:ascii="Arial" w:hAnsi="Arial" w:cs="Arial"/>
              </w:rPr>
              <w:t>Careful use of code-switching can be a way to make sure that all of your students understand what is being said.</w:t>
            </w:r>
          </w:p>
          <w:p w:rsidR="00C74E89" w:rsidRPr="00C74E89" w:rsidRDefault="00C74E89" w:rsidP="00C74E89">
            <w:pPr>
              <w:rPr>
                <w:rFonts w:ascii="Arial" w:hAnsi="Arial" w:cs="Arial"/>
                <w:sz w:val="8"/>
                <w:szCs w:val="8"/>
              </w:rPr>
            </w:pPr>
          </w:p>
          <w:p w:rsidR="00C74E89" w:rsidRPr="004A2B68" w:rsidRDefault="00C74E89" w:rsidP="00C74E89">
            <w:pPr>
              <w:rPr>
                <w:rFonts w:ascii="Arial" w:hAnsi="Arial" w:cs="Arial"/>
              </w:rPr>
            </w:pPr>
            <w:r w:rsidRPr="00C74E89">
              <w:rPr>
                <w:rFonts w:ascii="Arial" w:hAnsi="Arial" w:cs="Arial"/>
                <w:u w:val="single"/>
              </w:rPr>
              <w:t>Explanation</w:t>
            </w:r>
            <w:r w:rsidRPr="004A2B68">
              <w:rPr>
                <w:rFonts w:ascii="Arial" w:hAnsi="Arial" w:cs="Arial"/>
              </w:rPr>
              <w:t>: Code-switching is the use of two or more languages within one stream of talk, or the ability to alternate between language systems within a conversation.  It is a normal part of language development for many bilingual children.  Code-switching is not merely a strategy used early in the second language development process, but rather it serves multiple purposes for bilingual individuals.  As young as age three, when code switching, children utilize the appropriate grammar structures and phonological rules for each of the languages used.  Additionally, children can change languages based on the person to whom they are talking to meet their own social goals</w:t>
            </w:r>
            <w:r w:rsidR="0014060A">
              <w:rPr>
                <w:rFonts w:ascii="Arial" w:hAnsi="Arial" w:cs="Arial"/>
              </w:rPr>
              <w:t>.</w:t>
            </w:r>
            <w:r w:rsidRPr="004A2B68">
              <w:rPr>
                <w:rFonts w:ascii="Arial" w:hAnsi="Arial" w:cs="Arial"/>
              </w:rPr>
              <w:t xml:space="preserve"> (</w:t>
            </w:r>
            <w:r w:rsidR="0014060A">
              <w:rPr>
                <w:rFonts w:ascii="Arial" w:hAnsi="Arial" w:cs="Arial"/>
              </w:rPr>
              <w:t>PEL Guide 2009</w:t>
            </w:r>
            <w:r w:rsidRPr="004A2B68">
              <w:rPr>
                <w:rFonts w:ascii="Arial" w:hAnsi="Arial" w:cs="Arial"/>
              </w:rPr>
              <w:t xml:space="preserve">, 58-59) </w:t>
            </w:r>
          </w:p>
          <w:p w:rsidR="00C74E89" w:rsidRPr="00C74E89" w:rsidRDefault="00C74E89" w:rsidP="00C74E89">
            <w:pPr>
              <w:rPr>
                <w:rFonts w:ascii="Arial" w:hAnsi="Arial" w:cs="Arial"/>
                <w:sz w:val="8"/>
                <w:szCs w:val="8"/>
              </w:rPr>
            </w:pPr>
          </w:p>
          <w:p w:rsidR="00C74E89" w:rsidRDefault="00C74E89" w:rsidP="00C74E89">
            <w:pPr>
              <w:rPr>
                <w:rFonts w:ascii="Arial" w:hAnsi="Arial" w:cs="Arial"/>
              </w:rPr>
            </w:pPr>
            <w:r w:rsidRPr="004A2B68">
              <w:rPr>
                <w:rFonts w:ascii="Arial" w:hAnsi="Arial" w:cs="Arial"/>
              </w:rPr>
              <w:t>Often families have concerns about children’s code-switching, as they believe the usage is due to confusion.  We need to help families understanding that code switching is used deliberately and sometimes to communicate necessary vocabulary when the child does not have the vocabulary in the second language.  We value code-switching as we do other language play.  In helping children learn their second language, we may use code switching to make sure that the children understand what is being said, but side-by-side translation should be avoided</w:t>
            </w:r>
            <w:r w:rsidR="002A7311">
              <w:rPr>
                <w:rFonts w:ascii="Arial" w:hAnsi="Arial" w:cs="Arial"/>
              </w:rPr>
              <w:t>.</w:t>
            </w:r>
            <w:r w:rsidRPr="004A2B68">
              <w:rPr>
                <w:rFonts w:ascii="Arial" w:hAnsi="Arial" w:cs="Arial"/>
              </w:rPr>
              <w:t xml:space="preserve"> </w:t>
            </w:r>
            <w:r w:rsidR="0014060A" w:rsidRPr="004A2B68">
              <w:rPr>
                <w:rFonts w:ascii="Arial" w:hAnsi="Arial" w:cs="Arial"/>
              </w:rPr>
              <w:t>(</w:t>
            </w:r>
            <w:r w:rsidR="0014060A">
              <w:rPr>
                <w:rFonts w:ascii="Arial" w:hAnsi="Arial" w:cs="Arial"/>
              </w:rPr>
              <w:t>PEL Guide 2009</w:t>
            </w:r>
            <w:r w:rsidR="0014060A" w:rsidRPr="004A2B68">
              <w:rPr>
                <w:rFonts w:ascii="Arial" w:hAnsi="Arial" w:cs="Arial"/>
              </w:rPr>
              <w:t>, 58-59)</w:t>
            </w:r>
          </w:p>
          <w:p w:rsidR="00C74E89" w:rsidRPr="00C74E89" w:rsidRDefault="00C74E89" w:rsidP="00C74E89">
            <w:pPr>
              <w:rPr>
                <w:rFonts w:ascii="Arial" w:hAnsi="Arial" w:cs="Arial"/>
                <w:sz w:val="8"/>
                <w:szCs w:val="8"/>
              </w:rPr>
            </w:pPr>
          </w:p>
        </w:tc>
      </w:tr>
      <w:tr w:rsidR="009571F8" w:rsidRPr="009571F8">
        <w:tc>
          <w:tcPr>
            <w:tcW w:w="2448" w:type="dxa"/>
          </w:tcPr>
          <w:p w:rsidR="009571F8" w:rsidRPr="009571F8" w:rsidRDefault="009571F8" w:rsidP="009571F8">
            <w:pPr>
              <w:rPr>
                <w:rFonts w:ascii="Arial" w:hAnsi="Arial" w:cs="Arial"/>
                <w:b/>
              </w:rPr>
            </w:pPr>
            <w:r w:rsidRPr="009571F8">
              <w:rPr>
                <w:rFonts w:ascii="Arial" w:hAnsi="Arial" w:cs="Arial"/>
                <w:b/>
              </w:rPr>
              <w:t>Maintenance of Home Language</w:t>
            </w:r>
          </w:p>
        </w:tc>
        <w:tc>
          <w:tcPr>
            <w:tcW w:w="12150" w:type="dxa"/>
          </w:tcPr>
          <w:p w:rsidR="00C74E89" w:rsidRDefault="009571F8" w:rsidP="00C74E89">
            <w:pPr>
              <w:pStyle w:val="ListParagraph"/>
              <w:numPr>
                <w:ilvl w:val="0"/>
                <w:numId w:val="2"/>
              </w:numPr>
              <w:ind w:left="338"/>
              <w:rPr>
                <w:rFonts w:ascii="Arial" w:hAnsi="Arial" w:cs="Arial"/>
              </w:rPr>
            </w:pPr>
            <w:r w:rsidRPr="009571F8">
              <w:rPr>
                <w:rFonts w:ascii="Arial" w:hAnsi="Arial" w:cs="Arial"/>
              </w:rPr>
              <w:t xml:space="preserve">Many bilingual children lose much of their first language as they go through </w:t>
            </w:r>
            <w:r w:rsidR="0014060A">
              <w:rPr>
                <w:rFonts w:ascii="Arial" w:hAnsi="Arial" w:cs="Arial"/>
              </w:rPr>
              <w:t>school</w:t>
            </w:r>
            <w:r w:rsidRPr="009571F8">
              <w:rPr>
                <w:rFonts w:ascii="Arial" w:hAnsi="Arial" w:cs="Arial"/>
              </w:rPr>
              <w:t xml:space="preserve"> and their exposure to English increases.</w:t>
            </w:r>
          </w:p>
          <w:p w:rsidR="00C74E89" w:rsidRPr="00C74E89" w:rsidRDefault="009571F8" w:rsidP="00C74E89">
            <w:pPr>
              <w:pStyle w:val="ListParagraph"/>
              <w:numPr>
                <w:ilvl w:val="0"/>
                <w:numId w:val="2"/>
              </w:numPr>
              <w:ind w:left="338"/>
              <w:rPr>
                <w:rFonts w:ascii="Arial" w:hAnsi="Arial" w:cs="Arial"/>
                <w:b/>
                <w:i/>
              </w:rPr>
            </w:pPr>
            <w:r w:rsidRPr="00C74E89">
              <w:rPr>
                <w:rFonts w:ascii="Arial" w:hAnsi="Arial" w:cs="Arial"/>
                <w:b/>
                <w:i/>
              </w:rPr>
              <w:t>It is not necessary for parents to provide sufficient opportunities for children to speak their home language so that it can be maintained.</w:t>
            </w:r>
          </w:p>
          <w:p w:rsidR="009571F8" w:rsidRDefault="009571F8" w:rsidP="00C74E89">
            <w:pPr>
              <w:pStyle w:val="ListParagraph"/>
              <w:numPr>
                <w:ilvl w:val="0"/>
                <w:numId w:val="2"/>
              </w:numPr>
              <w:ind w:left="338"/>
              <w:rPr>
                <w:rFonts w:ascii="Arial" w:hAnsi="Arial" w:cs="Arial"/>
              </w:rPr>
            </w:pPr>
            <w:r w:rsidRPr="00C74E89">
              <w:rPr>
                <w:rFonts w:ascii="Arial" w:hAnsi="Arial" w:cs="Arial"/>
              </w:rPr>
              <w:t>If older children and adolescents cannot communicate well with their parents or grandparents, the cost to the family can be great.</w:t>
            </w:r>
          </w:p>
          <w:p w:rsidR="00C74E89" w:rsidRPr="00C74E89" w:rsidRDefault="00C74E89" w:rsidP="00C74E89">
            <w:pPr>
              <w:ind w:left="-22"/>
              <w:rPr>
                <w:rFonts w:ascii="Arial" w:hAnsi="Arial" w:cs="Arial"/>
                <w:sz w:val="8"/>
                <w:szCs w:val="8"/>
              </w:rPr>
            </w:pPr>
          </w:p>
          <w:p w:rsidR="00C74E89" w:rsidRPr="004A2B68" w:rsidRDefault="00C74E89" w:rsidP="00C74E89">
            <w:pPr>
              <w:rPr>
                <w:rFonts w:ascii="Arial" w:hAnsi="Arial" w:cs="Arial"/>
              </w:rPr>
            </w:pPr>
            <w:r w:rsidRPr="004A2B68">
              <w:rPr>
                <w:rFonts w:ascii="Arial" w:hAnsi="Arial" w:cs="Arial"/>
              </w:rPr>
              <w:t>Explanation:  Exposure to and opportunity to practice the first and second language are often unequal.  A child may spend more time in the school setting (where English is spoken), than he does in the home where he is exposed to the home language.  Even when families continue to use the home language, the home language may not develop at the same rate and degree as the second language.  In order to maintain the home language, there needs to be sufficient exposure, opportunity to practice and motivation to learn.  Thus, for families to maintain their home languages, it is recommended that they continue to speak, read and write the home</w:t>
            </w:r>
            <w:r w:rsidR="000F7A8B">
              <w:rPr>
                <w:rFonts w:ascii="Arial" w:hAnsi="Arial" w:cs="Arial"/>
              </w:rPr>
              <w:t xml:space="preserve"> language with their children. </w:t>
            </w:r>
            <w:r w:rsidRPr="004A2B68">
              <w:rPr>
                <w:rFonts w:ascii="Arial" w:hAnsi="Arial" w:cs="Arial"/>
              </w:rPr>
              <w:t xml:space="preserve"> In cases where family </w:t>
            </w:r>
            <w:r w:rsidRPr="004A2B68">
              <w:rPr>
                <w:rFonts w:ascii="Arial" w:hAnsi="Arial" w:cs="Arial"/>
              </w:rPr>
              <w:lastRenderedPageBreak/>
              <w:t xml:space="preserve">members (e.g., parents, grandparents) do not speak the second language, losing the home language may have devastating </w:t>
            </w:r>
            <w:r w:rsidR="002A7311">
              <w:rPr>
                <w:rFonts w:ascii="Arial" w:hAnsi="Arial" w:cs="Arial"/>
              </w:rPr>
              <w:t>results on family communication.</w:t>
            </w:r>
            <w:r w:rsidRPr="004A2B68">
              <w:rPr>
                <w:rFonts w:ascii="Arial" w:hAnsi="Arial" w:cs="Arial"/>
              </w:rPr>
              <w:t xml:space="preserve"> </w:t>
            </w:r>
            <w:r w:rsidR="002A7311" w:rsidRPr="004A2B68">
              <w:rPr>
                <w:rFonts w:ascii="Arial" w:hAnsi="Arial" w:cs="Arial"/>
              </w:rPr>
              <w:t>(</w:t>
            </w:r>
            <w:r w:rsidR="002A7311">
              <w:rPr>
                <w:rFonts w:ascii="Arial" w:hAnsi="Arial" w:cs="Arial"/>
              </w:rPr>
              <w:t>PEL Guide 2009</w:t>
            </w:r>
            <w:r w:rsidR="002A7311" w:rsidRPr="004A2B68">
              <w:rPr>
                <w:rFonts w:ascii="Arial" w:hAnsi="Arial" w:cs="Arial"/>
              </w:rPr>
              <w:t xml:space="preserve">, </w:t>
            </w:r>
            <w:r w:rsidR="002A7311">
              <w:rPr>
                <w:rFonts w:ascii="Arial" w:hAnsi="Arial" w:cs="Arial"/>
              </w:rPr>
              <w:t>60-61</w:t>
            </w:r>
            <w:r w:rsidR="002A7311" w:rsidRPr="004A2B68">
              <w:rPr>
                <w:rFonts w:ascii="Arial" w:hAnsi="Arial" w:cs="Arial"/>
              </w:rPr>
              <w:t>)</w:t>
            </w:r>
          </w:p>
          <w:p w:rsidR="00C74E89" w:rsidRDefault="00C74E89" w:rsidP="00C74E89">
            <w:pPr>
              <w:ind w:left="-22"/>
              <w:rPr>
                <w:rFonts w:ascii="Arial" w:hAnsi="Arial" w:cs="Arial"/>
              </w:rPr>
            </w:pPr>
            <w:r w:rsidRPr="004A2B68">
              <w:rPr>
                <w:rFonts w:ascii="Arial" w:hAnsi="Arial" w:cs="Arial"/>
              </w:rPr>
              <w:t>When the child’s home language and cultural practices do not represent the mainstream or are considered less valued than the mainstream, the home language is more fragile. Thus, young dual language learners may be at greater risk of “cultural and linguistic identity displacement.”  If a child loses the home language, the parent may be unable to “transmit familial values, beliefs and understandings” which underlie a child’s socialization and identity</w:t>
            </w:r>
            <w:r w:rsidR="002A7311">
              <w:rPr>
                <w:rFonts w:ascii="Arial" w:hAnsi="Arial" w:cs="Arial"/>
              </w:rPr>
              <w:t xml:space="preserve">. </w:t>
            </w:r>
            <w:r w:rsidR="002A7311" w:rsidRPr="004A2B68">
              <w:rPr>
                <w:rFonts w:ascii="Arial" w:hAnsi="Arial" w:cs="Arial"/>
              </w:rPr>
              <w:t>(</w:t>
            </w:r>
            <w:r w:rsidR="002A7311">
              <w:rPr>
                <w:rFonts w:ascii="Arial" w:hAnsi="Arial" w:cs="Arial"/>
              </w:rPr>
              <w:t>PEL Guide 2009, 103-104)</w:t>
            </w:r>
          </w:p>
          <w:p w:rsidR="00C74E89" w:rsidRPr="00C74E89" w:rsidRDefault="00C74E89" w:rsidP="00C74E89">
            <w:pPr>
              <w:ind w:left="-22"/>
              <w:rPr>
                <w:rFonts w:ascii="Arial" w:hAnsi="Arial" w:cs="Arial"/>
                <w:sz w:val="8"/>
                <w:szCs w:val="8"/>
              </w:rPr>
            </w:pPr>
          </w:p>
        </w:tc>
      </w:tr>
      <w:tr w:rsidR="009571F8" w:rsidRPr="009571F8">
        <w:tc>
          <w:tcPr>
            <w:tcW w:w="2448" w:type="dxa"/>
          </w:tcPr>
          <w:p w:rsidR="009571F8" w:rsidRPr="009571F8" w:rsidRDefault="009571F8" w:rsidP="009571F8">
            <w:pPr>
              <w:rPr>
                <w:rFonts w:ascii="Arial" w:hAnsi="Arial" w:cs="Arial"/>
                <w:b/>
              </w:rPr>
            </w:pPr>
            <w:r w:rsidRPr="009571F8">
              <w:rPr>
                <w:rFonts w:ascii="Arial" w:hAnsi="Arial" w:cs="Arial"/>
                <w:b/>
              </w:rPr>
              <w:lastRenderedPageBreak/>
              <w:t>Language Structure</w:t>
            </w:r>
          </w:p>
        </w:tc>
        <w:tc>
          <w:tcPr>
            <w:tcW w:w="12150" w:type="dxa"/>
          </w:tcPr>
          <w:p w:rsidR="00C74E89" w:rsidRDefault="009571F8" w:rsidP="00C74E89">
            <w:pPr>
              <w:pStyle w:val="ListParagraph"/>
              <w:numPr>
                <w:ilvl w:val="0"/>
                <w:numId w:val="3"/>
              </w:numPr>
              <w:ind w:left="338"/>
              <w:rPr>
                <w:rFonts w:ascii="Arial" w:hAnsi="Arial" w:cs="Arial"/>
              </w:rPr>
            </w:pPr>
            <w:r w:rsidRPr="009571F8">
              <w:rPr>
                <w:rFonts w:ascii="Arial" w:hAnsi="Arial" w:cs="Arial"/>
              </w:rPr>
              <w:t>Linguists agree that languages are composed of five components: phonology, morphology, syntax, semantics</w:t>
            </w:r>
            <w:r>
              <w:rPr>
                <w:rFonts w:ascii="Arial" w:hAnsi="Arial" w:cs="Arial"/>
              </w:rPr>
              <w:t>,</w:t>
            </w:r>
            <w:r w:rsidRPr="009571F8">
              <w:rPr>
                <w:rFonts w:ascii="Arial" w:hAnsi="Arial" w:cs="Arial"/>
              </w:rPr>
              <w:t xml:space="preserve"> and pragmatics.</w:t>
            </w:r>
          </w:p>
          <w:p w:rsidR="00C74E89" w:rsidRPr="00B14930" w:rsidRDefault="009571F8" w:rsidP="00C74E89">
            <w:pPr>
              <w:pStyle w:val="ListParagraph"/>
              <w:numPr>
                <w:ilvl w:val="0"/>
                <w:numId w:val="3"/>
              </w:numPr>
              <w:ind w:left="338"/>
              <w:rPr>
                <w:rFonts w:ascii="Arial" w:hAnsi="Arial" w:cs="Arial"/>
                <w:b/>
                <w:i/>
              </w:rPr>
            </w:pPr>
            <w:r w:rsidRPr="00B14930">
              <w:rPr>
                <w:rFonts w:ascii="Arial" w:hAnsi="Arial" w:cs="Arial"/>
                <w:b/>
                <w:i/>
              </w:rPr>
              <w:t>The phonology of all languages is the same.</w:t>
            </w:r>
          </w:p>
          <w:p w:rsidR="009571F8" w:rsidRDefault="009571F8" w:rsidP="00C74E89">
            <w:pPr>
              <w:pStyle w:val="ListParagraph"/>
              <w:numPr>
                <w:ilvl w:val="0"/>
                <w:numId w:val="3"/>
              </w:numPr>
              <w:ind w:left="338"/>
              <w:rPr>
                <w:rFonts w:ascii="Arial" w:hAnsi="Arial" w:cs="Arial"/>
              </w:rPr>
            </w:pPr>
            <w:r w:rsidRPr="00C74E89">
              <w:rPr>
                <w:rFonts w:ascii="Arial" w:hAnsi="Arial" w:cs="Arial"/>
              </w:rPr>
              <w:t>Understanding the basic structure of the children’s home language(s) can be helpful in understanding the errors children make in English.</w:t>
            </w:r>
          </w:p>
          <w:p w:rsidR="00C74E89" w:rsidRPr="00B14930" w:rsidRDefault="00C74E89" w:rsidP="00C74E89">
            <w:pPr>
              <w:rPr>
                <w:rFonts w:ascii="Arial" w:hAnsi="Arial" w:cs="Arial"/>
                <w:sz w:val="8"/>
                <w:szCs w:val="8"/>
              </w:rPr>
            </w:pPr>
          </w:p>
          <w:p w:rsidR="00C74E89" w:rsidRDefault="00C74E89" w:rsidP="00C74E89">
            <w:pPr>
              <w:rPr>
                <w:rFonts w:ascii="Arial" w:hAnsi="Arial" w:cs="Arial"/>
              </w:rPr>
            </w:pPr>
            <w:r w:rsidRPr="004A2B68">
              <w:rPr>
                <w:rFonts w:ascii="Arial" w:hAnsi="Arial" w:cs="Arial"/>
              </w:rPr>
              <w:t>Explanation:  Linguists agree that oral and sign language systems are comprised of five components: phonology, morphology, syntax, semantics</w:t>
            </w:r>
            <w:r w:rsidR="002A7311">
              <w:rPr>
                <w:rFonts w:ascii="Arial" w:hAnsi="Arial" w:cs="Arial"/>
              </w:rPr>
              <w:t>, and pragmatics</w:t>
            </w:r>
            <w:r w:rsidRPr="004A2B68">
              <w:rPr>
                <w:rFonts w:ascii="Arial" w:hAnsi="Arial" w:cs="Arial"/>
              </w:rPr>
              <w:t xml:space="preserve"> (For further discussion of each compo</w:t>
            </w:r>
            <w:r w:rsidR="00A512D6">
              <w:rPr>
                <w:rFonts w:ascii="Arial" w:hAnsi="Arial" w:cs="Arial"/>
              </w:rPr>
              <w:t xml:space="preserve">nent, see </w:t>
            </w:r>
            <w:r w:rsidR="002A7311">
              <w:rPr>
                <w:rFonts w:ascii="Arial" w:hAnsi="Arial" w:cs="Arial"/>
              </w:rPr>
              <w:t xml:space="preserve">pages 22-23 of the PEL Guide.). </w:t>
            </w:r>
            <w:r w:rsidRPr="004A2B68">
              <w:rPr>
                <w:rFonts w:ascii="Arial" w:hAnsi="Arial" w:cs="Arial"/>
              </w:rPr>
              <w:t>As young children are learning language they are experimenting with language based on patterns or rules of language that they believe to be true.  When learning a second language, children base their hypothesis on what they already know about their first lang</w:t>
            </w:r>
            <w:r w:rsidR="002A7311">
              <w:rPr>
                <w:rFonts w:ascii="Arial" w:hAnsi="Arial" w:cs="Arial"/>
              </w:rPr>
              <w:t xml:space="preserve">uage. </w:t>
            </w:r>
            <w:r w:rsidRPr="004A2B68">
              <w:rPr>
                <w:rFonts w:ascii="Arial" w:hAnsi="Arial" w:cs="Arial"/>
              </w:rPr>
              <w:t xml:space="preserve">For example, in Spanish, one would say “la casa </w:t>
            </w:r>
            <w:proofErr w:type="spellStart"/>
            <w:r w:rsidRPr="004A2B68">
              <w:rPr>
                <w:rFonts w:ascii="Arial" w:hAnsi="Arial" w:cs="Arial"/>
              </w:rPr>
              <w:t>roja</w:t>
            </w:r>
            <w:proofErr w:type="spellEnd"/>
            <w:r w:rsidRPr="004A2B68">
              <w:rPr>
                <w:rFonts w:ascii="Arial" w:hAnsi="Arial" w:cs="Arial"/>
              </w:rPr>
              <w:t xml:space="preserve">.”  The adjective follows the noun; however, in English the adjective precedes the noun.  Thus, a common error for a Spanish speaking child who is learning English might be a misplacement of the adjective-- a syntax error.  If we are familiar with the basic structures of the child’s home language, we will be better able to analyze the children’s errors and provide support in helping them learn the way the components work in English.  </w:t>
            </w:r>
          </w:p>
          <w:p w:rsidR="00B14930" w:rsidRPr="00B14930" w:rsidRDefault="00B14930" w:rsidP="00C74E89">
            <w:pPr>
              <w:rPr>
                <w:rFonts w:ascii="Arial" w:hAnsi="Arial" w:cs="Arial"/>
                <w:sz w:val="8"/>
                <w:szCs w:val="8"/>
              </w:rPr>
            </w:pPr>
          </w:p>
        </w:tc>
      </w:tr>
      <w:tr w:rsidR="009571F8" w:rsidRPr="009571F8">
        <w:tc>
          <w:tcPr>
            <w:tcW w:w="2448" w:type="dxa"/>
          </w:tcPr>
          <w:p w:rsidR="009571F8" w:rsidRPr="009571F8" w:rsidRDefault="009571F8" w:rsidP="009571F8">
            <w:pPr>
              <w:rPr>
                <w:rFonts w:ascii="Arial" w:hAnsi="Arial" w:cs="Arial"/>
                <w:b/>
              </w:rPr>
            </w:pPr>
            <w:r w:rsidRPr="009571F8">
              <w:rPr>
                <w:rFonts w:ascii="Arial" w:hAnsi="Arial" w:cs="Arial"/>
                <w:b/>
              </w:rPr>
              <w:t>Acquiring Language</w:t>
            </w:r>
          </w:p>
        </w:tc>
        <w:tc>
          <w:tcPr>
            <w:tcW w:w="12150" w:type="dxa"/>
          </w:tcPr>
          <w:p w:rsidR="00B14930" w:rsidRPr="00B14930" w:rsidRDefault="009571F8" w:rsidP="00B14930">
            <w:pPr>
              <w:pStyle w:val="ListParagraph"/>
              <w:numPr>
                <w:ilvl w:val="0"/>
                <w:numId w:val="4"/>
              </w:numPr>
              <w:ind w:left="338"/>
              <w:rPr>
                <w:rFonts w:ascii="Arial" w:hAnsi="Arial" w:cs="Arial"/>
                <w:b/>
                <w:i/>
              </w:rPr>
            </w:pPr>
            <w:r w:rsidRPr="00B14930">
              <w:rPr>
                <w:rFonts w:ascii="Arial" w:hAnsi="Arial" w:cs="Arial"/>
                <w:b/>
                <w:i/>
              </w:rPr>
              <w:t>The best way to learn English as a young child is to be fully immersed in English.</w:t>
            </w:r>
          </w:p>
          <w:p w:rsidR="00B14930" w:rsidRDefault="009571F8" w:rsidP="00B14930">
            <w:pPr>
              <w:pStyle w:val="ListParagraph"/>
              <w:numPr>
                <w:ilvl w:val="0"/>
                <w:numId w:val="4"/>
              </w:numPr>
              <w:ind w:left="338"/>
              <w:rPr>
                <w:rFonts w:ascii="Arial" w:hAnsi="Arial" w:cs="Arial"/>
              </w:rPr>
            </w:pPr>
            <w:r w:rsidRPr="00B14930">
              <w:rPr>
                <w:rFonts w:ascii="Arial" w:hAnsi="Arial" w:cs="Arial"/>
              </w:rPr>
              <w:t>The home language provides a solid foundation for acquiring a second language.</w:t>
            </w:r>
          </w:p>
          <w:p w:rsidR="009571F8" w:rsidRPr="00B14930" w:rsidRDefault="009571F8" w:rsidP="00B14930">
            <w:pPr>
              <w:pStyle w:val="ListParagraph"/>
              <w:numPr>
                <w:ilvl w:val="0"/>
                <w:numId w:val="4"/>
              </w:numPr>
              <w:ind w:left="338"/>
              <w:rPr>
                <w:rFonts w:ascii="Arial" w:hAnsi="Arial" w:cs="Arial"/>
              </w:rPr>
            </w:pPr>
            <w:r w:rsidRPr="00B14930">
              <w:rPr>
                <w:rFonts w:ascii="Arial" w:hAnsi="Arial" w:cs="Arial"/>
              </w:rPr>
              <w:t xml:space="preserve">When examining a dual language learner’s vocabulary in both languages, </w:t>
            </w:r>
            <w:r w:rsidR="00772FF6" w:rsidRPr="00B14930">
              <w:rPr>
                <w:rFonts w:ascii="Arial" w:hAnsi="Arial" w:cs="Arial"/>
              </w:rPr>
              <w:t>his</w:t>
            </w:r>
            <w:r w:rsidRPr="00B14930">
              <w:rPr>
                <w:rFonts w:ascii="Arial" w:hAnsi="Arial" w:cs="Arial"/>
              </w:rPr>
              <w:t xml:space="preserve"> vocabulary exceeds that of a monolingual English speaker.</w:t>
            </w:r>
          </w:p>
          <w:p w:rsidR="00B14930" w:rsidRPr="00B14930" w:rsidRDefault="00B14930" w:rsidP="00B14930">
            <w:pPr>
              <w:rPr>
                <w:rFonts w:ascii="Arial" w:hAnsi="Arial" w:cs="Arial"/>
                <w:sz w:val="8"/>
                <w:szCs w:val="8"/>
              </w:rPr>
            </w:pPr>
          </w:p>
          <w:p w:rsidR="00B14930" w:rsidRDefault="00B14930" w:rsidP="00B14930">
            <w:pPr>
              <w:rPr>
                <w:rFonts w:ascii="Arial" w:hAnsi="Arial" w:cs="Arial"/>
              </w:rPr>
            </w:pPr>
            <w:r w:rsidRPr="004A2B68">
              <w:rPr>
                <w:rFonts w:ascii="Arial" w:hAnsi="Arial" w:cs="Arial"/>
              </w:rPr>
              <w:t xml:space="preserve">Explanation:  “Children’s identity and sense of self are inextricably linked to the language they speak and the culture in which </w:t>
            </w:r>
            <w:r w:rsidR="00E32772">
              <w:rPr>
                <w:rFonts w:ascii="Arial" w:hAnsi="Arial" w:cs="Arial"/>
              </w:rPr>
              <w:t>they have been socialized....c</w:t>
            </w:r>
            <w:r w:rsidRPr="004A2B68">
              <w:rPr>
                <w:rFonts w:ascii="Arial" w:hAnsi="Arial" w:cs="Arial"/>
              </w:rPr>
              <w:t>hildren are first introduced to language and literacy in the home language, and those experiences provide an important foundation for success in learning literacy in English (</w:t>
            </w:r>
            <w:proofErr w:type="spellStart"/>
            <w:r w:rsidRPr="004A2B68">
              <w:rPr>
                <w:rFonts w:ascii="Arial" w:hAnsi="Arial" w:cs="Arial"/>
              </w:rPr>
              <w:t>Durgunoglu</w:t>
            </w:r>
            <w:proofErr w:type="spellEnd"/>
            <w:r w:rsidRPr="004A2B68">
              <w:rPr>
                <w:rFonts w:ascii="Arial" w:hAnsi="Arial" w:cs="Arial"/>
              </w:rPr>
              <w:t xml:space="preserve"> &amp; </w:t>
            </w:r>
            <w:proofErr w:type="spellStart"/>
            <w:r w:rsidRPr="004A2B68">
              <w:rPr>
                <w:rFonts w:ascii="Arial" w:hAnsi="Arial" w:cs="Arial"/>
              </w:rPr>
              <w:t>Oney</w:t>
            </w:r>
            <w:proofErr w:type="spellEnd"/>
            <w:r w:rsidRPr="004A2B68">
              <w:rPr>
                <w:rFonts w:ascii="Arial" w:hAnsi="Arial" w:cs="Arial"/>
              </w:rPr>
              <w:t xml:space="preserve">, 2000; Jimenez, Garcia &amp; Pearson, 1995; </w:t>
            </w:r>
            <w:proofErr w:type="spellStart"/>
            <w:r w:rsidRPr="004A2B68">
              <w:rPr>
                <w:rFonts w:ascii="Arial" w:hAnsi="Arial" w:cs="Arial"/>
              </w:rPr>
              <w:t>Lanaue</w:t>
            </w:r>
            <w:proofErr w:type="spellEnd"/>
            <w:r w:rsidRPr="004A2B68">
              <w:rPr>
                <w:rFonts w:ascii="Arial" w:hAnsi="Arial" w:cs="Arial"/>
              </w:rPr>
              <w:t xml:space="preserve"> &amp; Snow,</w:t>
            </w:r>
            <w:r w:rsidR="00E32772">
              <w:rPr>
                <w:rFonts w:ascii="Arial" w:hAnsi="Arial" w:cs="Arial"/>
              </w:rPr>
              <w:t xml:space="preserve"> 2989; Lopez &amp; Greenfield, 2004” (PLF </w:t>
            </w:r>
            <w:r w:rsidRPr="004A2B68">
              <w:rPr>
                <w:rFonts w:ascii="Arial" w:hAnsi="Arial" w:cs="Arial"/>
              </w:rPr>
              <w:t>2008</w:t>
            </w:r>
            <w:r w:rsidR="00E32772">
              <w:rPr>
                <w:rFonts w:ascii="Arial" w:hAnsi="Arial" w:cs="Arial"/>
              </w:rPr>
              <w:t>, 103</w:t>
            </w:r>
            <w:r w:rsidRPr="004A2B68">
              <w:rPr>
                <w:rFonts w:ascii="Arial" w:hAnsi="Arial" w:cs="Arial"/>
              </w:rPr>
              <w:t>). When children have the receptive and expressive skills in their home language, they will transfer that knowledge to learning a second language, making learning the second lan</w:t>
            </w:r>
            <w:r w:rsidR="00E32772">
              <w:rPr>
                <w:rFonts w:ascii="Arial" w:hAnsi="Arial" w:cs="Arial"/>
              </w:rPr>
              <w:t>guage a more efficient process. (PLF 2008, 104)</w:t>
            </w:r>
          </w:p>
          <w:p w:rsidR="00B14930" w:rsidRPr="00B14930" w:rsidRDefault="00B14930" w:rsidP="00B14930">
            <w:pPr>
              <w:rPr>
                <w:rFonts w:ascii="Arial" w:hAnsi="Arial" w:cs="Arial"/>
                <w:sz w:val="8"/>
                <w:szCs w:val="8"/>
              </w:rPr>
            </w:pPr>
          </w:p>
        </w:tc>
      </w:tr>
      <w:tr w:rsidR="009571F8" w:rsidRPr="009571F8">
        <w:tc>
          <w:tcPr>
            <w:tcW w:w="2448" w:type="dxa"/>
          </w:tcPr>
          <w:p w:rsidR="009571F8" w:rsidRPr="009571F8" w:rsidRDefault="009571F8" w:rsidP="009571F8">
            <w:pPr>
              <w:rPr>
                <w:rFonts w:ascii="Arial" w:hAnsi="Arial" w:cs="Arial"/>
                <w:b/>
              </w:rPr>
            </w:pPr>
            <w:r w:rsidRPr="009571F8">
              <w:rPr>
                <w:rFonts w:ascii="Arial" w:hAnsi="Arial" w:cs="Arial"/>
                <w:b/>
              </w:rPr>
              <w:t>Stages of Second Language Acquisition</w:t>
            </w:r>
          </w:p>
        </w:tc>
        <w:tc>
          <w:tcPr>
            <w:tcW w:w="12150" w:type="dxa"/>
          </w:tcPr>
          <w:p w:rsidR="00B14930" w:rsidRDefault="009571F8" w:rsidP="00B14930">
            <w:pPr>
              <w:pStyle w:val="ListParagraph"/>
              <w:numPr>
                <w:ilvl w:val="0"/>
                <w:numId w:val="5"/>
              </w:numPr>
              <w:ind w:left="337"/>
              <w:rPr>
                <w:rFonts w:ascii="Arial" w:hAnsi="Arial" w:cs="Arial"/>
              </w:rPr>
            </w:pPr>
            <w:r w:rsidRPr="009571F8">
              <w:rPr>
                <w:rFonts w:ascii="Arial" w:hAnsi="Arial" w:cs="Arial"/>
              </w:rPr>
              <w:t>Young children who are exposed to the second language after age three move through four stages of second language acquisition: home language, observational/listening, telegraphic/formulaic, and fluid language use.</w:t>
            </w:r>
          </w:p>
          <w:p w:rsidR="00B14930" w:rsidRDefault="009571F8" w:rsidP="00B14930">
            <w:pPr>
              <w:pStyle w:val="ListParagraph"/>
              <w:numPr>
                <w:ilvl w:val="0"/>
                <w:numId w:val="5"/>
              </w:numPr>
              <w:ind w:left="337"/>
              <w:rPr>
                <w:rFonts w:ascii="Arial" w:hAnsi="Arial" w:cs="Arial"/>
              </w:rPr>
            </w:pPr>
            <w:r w:rsidRPr="00B14930">
              <w:rPr>
                <w:rFonts w:ascii="Arial" w:hAnsi="Arial" w:cs="Arial"/>
              </w:rPr>
              <w:t>A child may appear to be in one or more of the four stages at any given time depending on a number of factors.</w:t>
            </w:r>
          </w:p>
          <w:p w:rsidR="009571F8" w:rsidRPr="00B14930" w:rsidRDefault="009571F8" w:rsidP="00B14930">
            <w:pPr>
              <w:pStyle w:val="ListParagraph"/>
              <w:numPr>
                <w:ilvl w:val="0"/>
                <w:numId w:val="5"/>
              </w:numPr>
              <w:ind w:left="337"/>
              <w:rPr>
                <w:rFonts w:ascii="Arial" w:hAnsi="Arial" w:cs="Arial"/>
                <w:b/>
                <w:i/>
              </w:rPr>
            </w:pPr>
            <w:r w:rsidRPr="00B14930">
              <w:rPr>
                <w:rFonts w:ascii="Arial" w:hAnsi="Arial" w:cs="Arial"/>
                <w:b/>
                <w:i/>
              </w:rPr>
              <w:t>The only influence on a child’s progression through the stages of second language is his/her school experiences.</w:t>
            </w:r>
          </w:p>
          <w:p w:rsidR="00B14930" w:rsidRPr="00B14930" w:rsidRDefault="00B14930" w:rsidP="00B14930">
            <w:pPr>
              <w:rPr>
                <w:rFonts w:ascii="Arial" w:hAnsi="Arial" w:cs="Arial"/>
                <w:sz w:val="8"/>
                <w:szCs w:val="8"/>
              </w:rPr>
            </w:pPr>
          </w:p>
          <w:p w:rsidR="00E32772" w:rsidRDefault="00B14930" w:rsidP="00B14930">
            <w:pPr>
              <w:rPr>
                <w:rFonts w:ascii="Arial" w:hAnsi="Arial" w:cs="Arial"/>
              </w:rPr>
            </w:pPr>
            <w:r w:rsidRPr="004A2B68">
              <w:rPr>
                <w:rFonts w:ascii="Arial" w:hAnsi="Arial" w:cs="Arial"/>
              </w:rPr>
              <w:lastRenderedPageBreak/>
              <w:t>Explanation: When exposed to a second language at age three or after, the child is already familiar with his home language and structure and the usage of language to communicate.  The progression of second language is different than it is for those who are exposed to two languages from birth (simultaneous bilinguals).  Sequential or successive bilinguals progress through four stages of second language development: home language, observational/listening, telegraphic/formulaic, and fluid language use.  The length of time in each stage and the level of expectations for second language learning are contingent on individual children’s characteristics as well as that of the child’s language environment.  While the child’s age may determine the child’s developmental level, his temperament may affect his motivation to learn a new language.  Additionally, the amount of exposure and opportunity to practice the language impact the rate at which children move through the stages</w:t>
            </w:r>
            <w:r w:rsidR="00E32772">
              <w:rPr>
                <w:rFonts w:ascii="Arial" w:hAnsi="Arial" w:cs="Arial"/>
              </w:rPr>
              <w:t>.</w:t>
            </w:r>
            <w:r w:rsidRPr="004A2B68">
              <w:rPr>
                <w:rFonts w:ascii="Arial" w:hAnsi="Arial" w:cs="Arial"/>
              </w:rPr>
              <w:t xml:space="preserve"> (</w:t>
            </w:r>
            <w:r w:rsidR="00E32772">
              <w:rPr>
                <w:rFonts w:ascii="Arial" w:hAnsi="Arial" w:cs="Arial"/>
              </w:rPr>
              <w:t>PLF 2</w:t>
            </w:r>
            <w:r w:rsidRPr="004A2B68">
              <w:rPr>
                <w:rFonts w:ascii="Arial" w:hAnsi="Arial" w:cs="Arial"/>
              </w:rPr>
              <w:t>008</w:t>
            </w:r>
            <w:r w:rsidR="00E32772">
              <w:rPr>
                <w:rFonts w:ascii="Arial" w:hAnsi="Arial" w:cs="Arial"/>
              </w:rPr>
              <w:t>, 105)</w:t>
            </w:r>
            <w:r w:rsidRPr="004A2B68">
              <w:rPr>
                <w:rFonts w:ascii="Arial" w:hAnsi="Arial" w:cs="Arial"/>
              </w:rPr>
              <w:t xml:space="preserve"> </w:t>
            </w:r>
          </w:p>
          <w:p w:rsidR="00E32772" w:rsidRDefault="00E32772" w:rsidP="00B14930">
            <w:pPr>
              <w:rPr>
                <w:rFonts w:ascii="Arial" w:hAnsi="Arial" w:cs="Arial"/>
              </w:rPr>
            </w:pPr>
          </w:p>
          <w:p w:rsidR="00B14930" w:rsidRDefault="00B14930" w:rsidP="00B14930">
            <w:pPr>
              <w:rPr>
                <w:rFonts w:ascii="Arial" w:hAnsi="Arial" w:cs="Arial"/>
              </w:rPr>
            </w:pPr>
            <w:r w:rsidRPr="004A2B68">
              <w:rPr>
                <w:rFonts w:ascii="Arial" w:hAnsi="Arial" w:cs="Arial"/>
              </w:rPr>
              <w:t>It is important to recognize that the context in which communication occurs and communication partners may also influence the stage at which a child appears to be.  For example, in a whole group situation, a child may not feel comfortable trying out his new language and may appear to be in the observational/language phase.  However, when with his peers in dramatic play, he she may use telegraphic/formulaic speech to participate in the activity</w:t>
            </w:r>
            <w:r w:rsidR="00E32772">
              <w:rPr>
                <w:rFonts w:ascii="Arial" w:hAnsi="Arial" w:cs="Arial"/>
              </w:rPr>
              <w:t>.</w:t>
            </w:r>
            <w:r w:rsidRPr="004A2B68">
              <w:rPr>
                <w:rFonts w:ascii="Arial" w:hAnsi="Arial" w:cs="Arial"/>
              </w:rPr>
              <w:t xml:space="preserve"> (</w:t>
            </w:r>
            <w:r w:rsidR="00E32772">
              <w:rPr>
                <w:rFonts w:ascii="Arial" w:hAnsi="Arial" w:cs="Arial"/>
              </w:rPr>
              <w:t xml:space="preserve">PEL Guide 2009, </w:t>
            </w:r>
            <w:r w:rsidRPr="004A2B68">
              <w:rPr>
                <w:rFonts w:ascii="Arial" w:hAnsi="Arial" w:cs="Arial"/>
              </w:rPr>
              <w:t>4</w:t>
            </w:r>
            <w:r w:rsidR="00E32772">
              <w:rPr>
                <w:rFonts w:ascii="Arial" w:hAnsi="Arial" w:cs="Arial"/>
              </w:rPr>
              <w:t>6)</w:t>
            </w:r>
          </w:p>
          <w:p w:rsidR="00B14930" w:rsidRPr="00B14930" w:rsidRDefault="00B14930" w:rsidP="00B14930">
            <w:pPr>
              <w:rPr>
                <w:rFonts w:ascii="Arial" w:hAnsi="Arial" w:cs="Arial"/>
                <w:sz w:val="8"/>
                <w:szCs w:val="8"/>
              </w:rPr>
            </w:pPr>
          </w:p>
        </w:tc>
      </w:tr>
      <w:tr w:rsidR="009571F8" w:rsidRPr="009571F8">
        <w:trPr>
          <w:trHeight w:val="539"/>
        </w:trPr>
        <w:tc>
          <w:tcPr>
            <w:tcW w:w="2448" w:type="dxa"/>
          </w:tcPr>
          <w:p w:rsidR="009571F8" w:rsidRPr="009571F8" w:rsidRDefault="009571F8">
            <w:pPr>
              <w:rPr>
                <w:rFonts w:ascii="Arial" w:hAnsi="Arial" w:cs="Arial"/>
              </w:rPr>
            </w:pPr>
          </w:p>
        </w:tc>
        <w:tc>
          <w:tcPr>
            <w:tcW w:w="12150" w:type="dxa"/>
          </w:tcPr>
          <w:p w:rsidR="009571F8" w:rsidRDefault="009571F8">
            <w:pPr>
              <w:rPr>
                <w:rFonts w:ascii="Arial" w:hAnsi="Arial" w:cs="Arial"/>
              </w:rPr>
            </w:pPr>
          </w:p>
          <w:p w:rsidR="00772FF6" w:rsidRDefault="00772FF6">
            <w:pPr>
              <w:rPr>
                <w:rFonts w:ascii="Arial" w:hAnsi="Arial" w:cs="Arial"/>
              </w:rPr>
            </w:pPr>
          </w:p>
          <w:p w:rsidR="00772FF6" w:rsidRDefault="00772FF6">
            <w:pPr>
              <w:rPr>
                <w:rFonts w:ascii="Arial" w:hAnsi="Arial" w:cs="Arial"/>
              </w:rPr>
            </w:pPr>
          </w:p>
          <w:p w:rsidR="00772FF6" w:rsidRDefault="00772FF6">
            <w:pPr>
              <w:rPr>
                <w:rFonts w:ascii="Arial" w:hAnsi="Arial" w:cs="Arial"/>
              </w:rPr>
            </w:pPr>
          </w:p>
          <w:p w:rsidR="00772FF6" w:rsidRDefault="00772FF6">
            <w:pPr>
              <w:rPr>
                <w:rFonts w:ascii="Arial" w:hAnsi="Arial" w:cs="Arial"/>
              </w:rPr>
            </w:pPr>
          </w:p>
          <w:p w:rsidR="00772FF6" w:rsidRDefault="00772FF6">
            <w:pPr>
              <w:rPr>
                <w:rFonts w:ascii="Arial" w:hAnsi="Arial" w:cs="Arial"/>
              </w:rPr>
            </w:pPr>
          </w:p>
          <w:p w:rsidR="00772FF6" w:rsidRDefault="00772FF6">
            <w:pPr>
              <w:rPr>
                <w:rFonts w:ascii="Arial" w:hAnsi="Arial" w:cs="Arial"/>
              </w:rPr>
            </w:pPr>
          </w:p>
          <w:p w:rsidR="00772FF6" w:rsidRPr="009571F8" w:rsidRDefault="00772FF6">
            <w:pPr>
              <w:rPr>
                <w:rFonts w:ascii="Arial" w:hAnsi="Arial" w:cs="Arial"/>
              </w:rPr>
            </w:pPr>
          </w:p>
        </w:tc>
      </w:tr>
    </w:tbl>
    <w:p w:rsidR="00772FF6" w:rsidRDefault="00772FF6" w:rsidP="00772FF6">
      <w:pPr>
        <w:jc w:val="center"/>
        <w:rPr>
          <w:rFonts w:ascii="Arial" w:hAnsi="Arial" w:cs="Arial"/>
          <w:b/>
        </w:rPr>
      </w:pPr>
    </w:p>
    <w:p w:rsidR="00582DB2" w:rsidRPr="009571F8" w:rsidRDefault="00772FF6" w:rsidP="00772FF6">
      <w:pPr>
        <w:jc w:val="center"/>
        <w:rPr>
          <w:rFonts w:ascii="Arial" w:hAnsi="Arial" w:cs="Arial"/>
        </w:rPr>
      </w:pPr>
      <w:r w:rsidRPr="009C5822">
        <w:rPr>
          <w:rFonts w:ascii="Arial" w:hAnsi="Arial" w:cs="Arial"/>
          <w:b/>
        </w:rPr>
        <w:t>CHALLENGE:</w:t>
      </w:r>
      <w:r w:rsidRPr="009C5822">
        <w:rPr>
          <w:rFonts w:ascii="Arial" w:hAnsi="Arial" w:cs="Arial"/>
        </w:rPr>
        <w:t xml:space="preserve">  With your partner, develop your own “two truths and a </w:t>
      </w:r>
      <w:r w:rsidR="000F5E02">
        <w:rPr>
          <w:rFonts w:ascii="Arial" w:hAnsi="Arial" w:cs="Arial"/>
        </w:rPr>
        <w:t>myth</w:t>
      </w:r>
      <w:r w:rsidRPr="009C5822">
        <w:rPr>
          <w:rFonts w:ascii="Arial" w:hAnsi="Arial" w:cs="Arial"/>
        </w:rPr>
        <w:t>” about dual language learners; write about it in the blank row above.</w:t>
      </w:r>
    </w:p>
    <w:sectPr w:rsidR="00582DB2" w:rsidRPr="009571F8" w:rsidSect="0061195E">
      <w:headerReference w:type="default" r:id="rId7"/>
      <w:footerReference w:type="default" r:id="rId8"/>
      <w:pgSz w:w="15840" w:h="12240" w:orient="landscape"/>
      <w:pgMar w:top="720" w:right="720" w:bottom="720" w:left="720" w:header="531"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48" w:rsidRDefault="002E6D48" w:rsidP="009571F8">
      <w:r>
        <w:separator/>
      </w:r>
    </w:p>
  </w:endnote>
  <w:endnote w:type="continuationSeparator" w:id="0">
    <w:p w:rsidR="002E6D48" w:rsidRDefault="002E6D48" w:rsidP="009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F6" w:rsidRPr="00772FF6" w:rsidRDefault="00772FF6" w:rsidP="00772FF6">
    <w:pPr>
      <w:jc w:val="center"/>
      <w:rPr>
        <w:rFonts w:ascii="Arial" w:hAnsi="Arial" w:cs="Arial"/>
        <w:sz w:val="18"/>
        <w:szCs w:val="18"/>
      </w:rPr>
    </w:pPr>
    <w:r w:rsidRPr="00772FF6">
      <w:rPr>
        <w:rFonts w:ascii="Arial" w:hAnsi="Arial" w:cs="Arial"/>
        <w:sz w:val="18"/>
        <w:szCs w:val="18"/>
      </w:rPr>
      <w:t>©2016 California Department of Education (CDE) with the WestEd Center for Child &amp; Family Studies, California Preschool Instructional Network (CPIN).</w:t>
    </w:r>
  </w:p>
  <w:p w:rsidR="00772FF6" w:rsidRDefault="00772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48" w:rsidRDefault="002E6D48" w:rsidP="009571F8">
      <w:r>
        <w:separator/>
      </w:r>
    </w:p>
  </w:footnote>
  <w:footnote w:type="continuationSeparator" w:id="0">
    <w:p w:rsidR="002E6D48" w:rsidRDefault="002E6D48" w:rsidP="00957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F8" w:rsidRPr="007467B6" w:rsidRDefault="0014060A" w:rsidP="009571F8">
    <w:pPr>
      <w:jc w:val="center"/>
      <w:rPr>
        <w:rFonts w:ascii="Arial" w:eastAsia="Cambria" w:hAnsi="Arial" w:cs="Arial"/>
        <w:b/>
        <w:sz w:val="28"/>
        <w:szCs w:val="28"/>
      </w:rPr>
    </w:pPr>
    <w:r>
      <w:rPr>
        <w:rFonts w:ascii="Arial" w:eastAsia="Cambria" w:hAnsi="Arial" w:cs="Arial"/>
        <w:b/>
        <w:sz w:val="28"/>
        <w:szCs w:val="28"/>
      </w:rPr>
      <w:t>HANDOUT 3:</w:t>
    </w:r>
  </w:p>
  <w:p w:rsidR="009571F8" w:rsidRPr="007467B6" w:rsidRDefault="009571F8" w:rsidP="009571F8">
    <w:pPr>
      <w:jc w:val="center"/>
      <w:rPr>
        <w:rFonts w:ascii="Arial" w:eastAsia="Cambria" w:hAnsi="Arial" w:cs="Arial"/>
        <w:sz w:val="8"/>
        <w:szCs w:val="8"/>
      </w:rPr>
    </w:pPr>
  </w:p>
  <w:p w:rsidR="009571F8" w:rsidRPr="001D3E41" w:rsidRDefault="0014060A" w:rsidP="009571F8">
    <w:pPr>
      <w:jc w:val="center"/>
      <w:rPr>
        <w:rFonts w:ascii="Arial" w:eastAsia="Cambria" w:hAnsi="Arial" w:cs="Arial"/>
        <w:sz w:val="28"/>
        <w:szCs w:val="28"/>
      </w:rPr>
    </w:pPr>
    <w:r>
      <w:rPr>
        <w:rFonts w:ascii="Arial" w:eastAsia="Cambria" w:hAnsi="Arial" w:cs="Arial"/>
        <w:sz w:val="28"/>
        <w:szCs w:val="28"/>
      </w:rPr>
      <w:t xml:space="preserve">Answer Key for </w:t>
    </w:r>
    <w:r w:rsidR="009571F8">
      <w:rPr>
        <w:rFonts w:ascii="Arial" w:eastAsia="Cambria" w:hAnsi="Arial" w:cs="Arial"/>
        <w:sz w:val="28"/>
        <w:szCs w:val="28"/>
      </w:rPr>
      <w:t xml:space="preserve">Two Truths and a </w:t>
    </w:r>
    <w:r w:rsidR="000F5E02">
      <w:rPr>
        <w:rFonts w:ascii="Arial" w:eastAsia="Cambria" w:hAnsi="Arial" w:cs="Arial"/>
        <w:sz w:val="28"/>
        <w:szCs w:val="28"/>
      </w:rPr>
      <w:t>Myth</w:t>
    </w:r>
    <w:r w:rsidR="009571F8">
      <w:rPr>
        <w:rFonts w:ascii="Arial" w:eastAsia="Cambria" w:hAnsi="Arial" w:cs="Arial"/>
        <w:sz w:val="28"/>
        <w:szCs w:val="28"/>
      </w:rPr>
      <w:t xml:space="preserve">: </w:t>
    </w:r>
    <w:r w:rsidR="00C81BCE">
      <w:rPr>
        <w:rFonts w:ascii="Arial" w:eastAsia="Cambria" w:hAnsi="Arial" w:cs="Arial"/>
        <w:sz w:val="28"/>
        <w:szCs w:val="28"/>
      </w:rPr>
      <w:t>English</w:t>
    </w:r>
    <w:r w:rsidR="009571F8">
      <w:rPr>
        <w:rFonts w:ascii="Arial" w:eastAsia="Cambria" w:hAnsi="Arial" w:cs="Arial"/>
        <w:sz w:val="28"/>
        <w:szCs w:val="28"/>
      </w:rPr>
      <w:t xml:space="preserve"> Learner Edition</w:t>
    </w:r>
  </w:p>
  <w:p w:rsidR="009571F8" w:rsidRDefault="00957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17C2E"/>
    <w:multiLevelType w:val="hybridMultilevel"/>
    <w:tmpl w:val="5EBA8DB6"/>
    <w:lvl w:ilvl="0" w:tplc="1102C2B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6E78"/>
    <w:multiLevelType w:val="hybridMultilevel"/>
    <w:tmpl w:val="AE6E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4175A"/>
    <w:multiLevelType w:val="hybridMultilevel"/>
    <w:tmpl w:val="9254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F6A3B"/>
    <w:multiLevelType w:val="hybridMultilevel"/>
    <w:tmpl w:val="69FAF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A47D7"/>
    <w:multiLevelType w:val="hybridMultilevel"/>
    <w:tmpl w:val="4774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B2"/>
    <w:rsid w:val="000065C2"/>
    <w:rsid w:val="00010E3D"/>
    <w:rsid w:val="00012320"/>
    <w:rsid w:val="000137D6"/>
    <w:rsid w:val="00020019"/>
    <w:rsid w:val="00022094"/>
    <w:rsid w:val="000231CB"/>
    <w:rsid w:val="000235E4"/>
    <w:rsid w:val="000246FF"/>
    <w:rsid w:val="00026807"/>
    <w:rsid w:val="00036C0D"/>
    <w:rsid w:val="000426E2"/>
    <w:rsid w:val="00054838"/>
    <w:rsid w:val="00054B2B"/>
    <w:rsid w:val="00057DEB"/>
    <w:rsid w:val="000649C9"/>
    <w:rsid w:val="00066BE4"/>
    <w:rsid w:val="00067F06"/>
    <w:rsid w:val="000734BD"/>
    <w:rsid w:val="000737F7"/>
    <w:rsid w:val="00075C42"/>
    <w:rsid w:val="00095E2A"/>
    <w:rsid w:val="0009682B"/>
    <w:rsid w:val="0009709D"/>
    <w:rsid w:val="000A0205"/>
    <w:rsid w:val="000A5A33"/>
    <w:rsid w:val="000A72E8"/>
    <w:rsid w:val="000B76B5"/>
    <w:rsid w:val="000C0120"/>
    <w:rsid w:val="000C24A9"/>
    <w:rsid w:val="000C2CC8"/>
    <w:rsid w:val="000C4C78"/>
    <w:rsid w:val="000C53D1"/>
    <w:rsid w:val="000D6A86"/>
    <w:rsid w:val="000D6AD7"/>
    <w:rsid w:val="000E1CB5"/>
    <w:rsid w:val="000E3CBD"/>
    <w:rsid w:val="000E672C"/>
    <w:rsid w:val="000E6BD7"/>
    <w:rsid w:val="000F5E02"/>
    <w:rsid w:val="000F7A8B"/>
    <w:rsid w:val="00101982"/>
    <w:rsid w:val="00107F24"/>
    <w:rsid w:val="00117581"/>
    <w:rsid w:val="001315A7"/>
    <w:rsid w:val="0014060A"/>
    <w:rsid w:val="00147F14"/>
    <w:rsid w:val="001628A6"/>
    <w:rsid w:val="00166883"/>
    <w:rsid w:val="00171212"/>
    <w:rsid w:val="001716DA"/>
    <w:rsid w:val="001725C6"/>
    <w:rsid w:val="0017465B"/>
    <w:rsid w:val="0017683E"/>
    <w:rsid w:val="001861CE"/>
    <w:rsid w:val="00187CEC"/>
    <w:rsid w:val="001930A8"/>
    <w:rsid w:val="001A3CF4"/>
    <w:rsid w:val="001C0ADE"/>
    <w:rsid w:val="001C20C5"/>
    <w:rsid w:val="001C585C"/>
    <w:rsid w:val="001D3207"/>
    <w:rsid w:val="001D5FF2"/>
    <w:rsid w:val="001D70BE"/>
    <w:rsid w:val="001E1D29"/>
    <w:rsid w:val="001E7BEC"/>
    <w:rsid w:val="001F486A"/>
    <w:rsid w:val="001F7B6C"/>
    <w:rsid w:val="001F7CDE"/>
    <w:rsid w:val="0020269C"/>
    <w:rsid w:val="002104B4"/>
    <w:rsid w:val="00211381"/>
    <w:rsid w:val="0021380C"/>
    <w:rsid w:val="00215BE3"/>
    <w:rsid w:val="00217E1C"/>
    <w:rsid w:val="002253ED"/>
    <w:rsid w:val="00233578"/>
    <w:rsid w:val="0024185B"/>
    <w:rsid w:val="00241CF2"/>
    <w:rsid w:val="00242D56"/>
    <w:rsid w:val="00246751"/>
    <w:rsid w:val="002612E8"/>
    <w:rsid w:val="00272B42"/>
    <w:rsid w:val="00273D5C"/>
    <w:rsid w:val="00285223"/>
    <w:rsid w:val="00293C2B"/>
    <w:rsid w:val="002946DE"/>
    <w:rsid w:val="002A1CD4"/>
    <w:rsid w:val="002A295F"/>
    <w:rsid w:val="002A4D9C"/>
    <w:rsid w:val="002A7311"/>
    <w:rsid w:val="002B024D"/>
    <w:rsid w:val="002C242A"/>
    <w:rsid w:val="002C6EDA"/>
    <w:rsid w:val="002C70EB"/>
    <w:rsid w:val="002D034A"/>
    <w:rsid w:val="002D17F3"/>
    <w:rsid w:val="002E18B7"/>
    <w:rsid w:val="002E4C7F"/>
    <w:rsid w:val="002E6D48"/>
    <w:rsid w:val="002F19C3"/>
    <w:rsid w:val="002F2587"/>
    <w:rsid w:val="002F5EA4"/>
    <w:rsid w:val="002F7501"/>
    <w:rsid w:val="0030248F"/>
    <w:rsid w:val="003075D3"/>
    <w:rsid w:val="00313027"/>
    <w:rsid w:val="0031754C"/>
    <w:rsid w:val="00320569"/>
    <w:rsid w:val="003247E0"/>
    <w:rsid w:val="0033477C"/>
    <w:rsid w:val="00336E37"/>
    <w:rsid w:val="0033714D"/>
    <w:rsid w:val="0035194E"/>
    <w:rsid w:val="00352683"/>
    <w:rsid w:val="00356456"/>
    <w:rsid w:val="00362CB9"/>
    <w:rsid w:val="0036443D"/>
    <w:rsid w:val="00373393"/>
    <w:rsid w:val="00373755"/>
    <w:rsid w:val="00383063"/>
    <w:rsid w:val="003859E4"/>
    <w:rsid w:val="0038600C"/>
    <w:rsid w:val="00387618"/>
    <w:rsid w:val="003936AB"/>
    <w:rsid w:val="0039694C"/>
    <w:rsid w:val="00396C24"/>
    <w:rsid w:val="003A1022"/>
    <w:rsid w:val="003A44A2"/>
    <w:rsid w:val="003A7885"/>
    <w:rsid w:val="003B13E4"/>
    <w:rsid w:val="003B1E45"/>
    <w:rsid w:val="003B70C1"/>
    <w:rsid w:val="003B7160"/>
    <w:rsid w:val="003B73DC"/>
    <w:rsid w:val="003C2108"/>
    <w:rsid w:val="003C73B7"/>
    <w:rsid w:val="003C7658"/>
    <w:rsid w:val="003D4712"/>
    <w:rsid w:val="003E2124"/>
    <w:rsid w:val="003E3053"/>
    <w:rsid w:val="003E594A"/>
    <w:rsid w:val="003E7316"/>
    <w:rsid w:val="003F480B"/>
    <w:rsid w:val="00400AF3"/>
    <w:rsid w:val="004024B7"/>
    <w:rsid w:val="00410178"/>
    <w:rsid w:val="00424314"/>
    <w:rsid w:val="00431046"/>
    <w:rsid w:val="004316E8"/>
    <w:rsid w:val="00431882"/>
    <w:rsid w:val="0043321E"/>
    <w:rsid w:val="0043669E"/>
    <w:rsid w:val="004404F5"/>
    <w:rsid w:val="004453E3"/>
    <w:rsid w:val="004453E5"/>
    <w:rsid w:val="00451656"/>
    <w:rsid w:val="0047439B"/>
    <w:rsid w:val="00474C10"/>
    <w:rsid w:val="00482465"/>
    <w:rsid w:val="004A1476"/>
    <w:rsid w:val="004B109D"/>
    <w:rsid w:val="004B54EF"/>
    <w:rsid w:val="004C01B7"/>
    <w:rsid w:val="004C0BE7"/>
    <w:rsid w:val="004C37CD"/>
    <w:rsid w:val="004C3A7B"/>
    <w:rsid w:val="004C7E7A"/>
    <w:rsid w:val="004D68C6"/>
    <w:rsid w:val="004E063E"/>
    <w:rsid w:val="004E58AE"/>
    <w:rsid w:val="004E70E6"/>
    <w:rsid w:val="004F060B"/>
    <w:rsid w:val="004F2126"/>
    <w:rsid w:val="004F365F"/>
    <w:rsid w:val="004F4380"/>
    <w:rsid w:val="004F6C72"/>
    <w:rsid w:val="004F75B6"/>
    <w:rsid w:val="005039D3"/>
    <w:rsid w:val="0051367A"/>
    <w:rsid w:val="00520FDC"/>
    <w:rsid w:val="0052161B"/>
    <w:rsid w:val="0052383D"/>
    <w:rsid w:val="005339CE"/>
    <w:rsid w:val="00535C12"/>
    <w:rsid w:val="00536042"/>
    <w:rsid w:val="00541289"/>
    <w:rsid w:val="005413D9"/>
    <w:rsid w:val="00543DCD"/>
    <w:rsid w:val="005476F4"/>
    <w:rsid w:val="00562DAF"/>
    <w:rsid w:val="0056492A"/>
    <w:rsid w:val="00565C50"/>
    <w:rsid w:val="0056670A"/>
    <w:rsid w:val="0057077E"/>
    <w:rsid w:val="00571741"/>
    <w:rsid w:val="00575D82"/>
    <w:rsid w:val="00575E02"/>
    <w:rsid w:val="00580985"/>
    <w:rsid w:val="00581531"/>
    <w:rsid w:val="0058213C"/>
    <w:rsid w:val="00582DB2"/>
    <w:rsid w:val="00582F83"/>
    <w:rsid w:val="005A3A3D"/>
    <w:rsid w:val="005B13E2"/>
    <w:rsid w:val="005B15D0"/>
    <w:rsid w:val="005B238B"/>
    <w:rsid w:val="005C3124"/>
    <w:rsid w:val="005C73E1"/>
    <w:rsid w:val="005D25C2"/>
    <w:rsid w:val="005D3435"/>
    <w:rsid w:val="005D5C80"/>
    <w:rsid w:val="005E5391"/>
    <w:rsid w:val="005F0A77"/>
    <w:rsid w:val="005F23B2"/>
    <w:rsid w:val="005F52FD"/>
    <w:rsid w:val="005F7AA9"/>
    <w:rsid w:val="005F7E64"/>
    <w:rsid w:val="0060010C"/>
    <w:rsid w:val="00601FF7"/>
    <w:rsid w:val="00603E4E"/>
    <w:rsid w:val="0061066F"/>
    <w:rsid w:val="0061195E"/>
    <w:rsid w:val="006144D8"/>
    <w:rsid w:val="006207BE"/>
    <w:rsid w:val="00621D6B"/>
    <w:rsid w:val="0062268C"/>
    <w:rsid w:val="00631A7D"/>
    <w:rsid w:val="00631EF9"/>
    <w:rsid w:val="006327E8"/>
    <w:rsid w:val="00634FC2"/>
    <w:rsid w:val="00635068"/>
    <w:rsid w:val="006426BF"/>
    <w:rsid w:val="006470A1"/>
    <w:rsid w:val="00656B61"/>
    <w:rsid w:val="00657C29"/>
    <w:rsid w:val="00666FFB"/>
    <w:rsid w:val="00672922"/>
    <w:rsid w:val="00672F64"/>
    <w:rsid w:val="00676D33"/>
    <w:rsid w:val="006840F7"/>
    <w:rsid w:val="00685F8F"/>
    <w:rsid w:val="006910CE"/>
    <w:rsid w:val="00694B6D"/>
    <w:rsid w:val="00696503"/>
    <w:rsid w:val="006A57B6"/>
    <w:rsid w:val="006B3FFA"/>
    <w:rsid w:val="006B7110"/>
    <w:rsid w:val="006D0955"/>
    <w:rsid w:val="006D28AE"/>
    <w:rsid w:val="006D2B6D"/>
    <w:rsid w:val="006D2C53"/>
    <w:rsid w:val="006D3DEE"/>
    <w:rsid w:val="006D4547"/>
    <w:rsid w:val="006E5D6C"/>
    <w:rsid w:val="007007FC"/>
    <w:rsid w:val="00706910"/>
    <w:rsid w:val="00715C1D"/>
    <w:rsid w:val="00716189"/>
    <w:rsid w:val="00717C26"/>
    <w:rsid w:val="00720A84"/>
    <w:rsid w:val="00723B31"/>
    <w:rsid w:val="00723E28"/>
    <w:rsid w:val="007277B8"/>
    <w:rsid w:val="00731AC4"/>
    <w:rsid w:val="007330D9"/>
    <w:rsid w:val="00733836"/>
    <w:rsid w:val="00734482"/>
    <w:rsid w:val="0073724C"/>
    <w:rsid w:val="007409B8"/>
    <w:rsid w:val="007414EB"/>
    <w:rsid w:val="00742110"/>
    <w:rsid w:val="00745DF7"/>
    <w:rsid w:val="00754C12"/>
    <w:rsid w:val="00760DDF"/>
    <w:rsid w:val="00763C94"/>
    <w:rsid w:val="00764853"/>
    <w:rsid w:val="00765016"/>
    <w:rsid w:val="007712ED"/>
    <w:rsid w:val="0077273F"/>
    <w:rsid w:val="00772FF6"/>
    <w:rsid w:val="00776125"/>
    <w:rsid w:val="007764F0"/>
    <w:rsid w:val="0078683B"/>
    <w:rsid w:val="0078769C"/>
    <w:rsid w:val="00791801"/>
    <w:rsid w:val="007959F3"/>
    <w:rsid w:val="007A2746"/>
    <w:rsid w:val="007A6909"/>
    <w:rsid w:val="007A7E2C"/>
    <w:rsid w:val="007D19DE"/>
    <w:rsid w:val="007D4316"/>
    <w:rsid w:val="007F34DA"/>
    <w:rsid w:val="007F3CD8"/>
    <w:rsid w:val="00802A77"/>
    <w:rsid w:val="00804023"/>
    <w:rsid w:val="008049C4"/>
    <w:rsid w:val="00807E8C"/>
    <w:rsid w:val="00810858"/>
    <w:rsid w:val="00816A98"/>
    <w:rsid w:val="00817A0E"/>
    <w:rsid w:val="008241FE"/>
    <w:rsid w:val="00830DC1"/>
    <w:rsid w:val="00841883"/>
    <w:rsid w:val="00845128"/>
    <w:rsid w:val="008461A3"/>
    <w:rsid w:val="00871A7E"/>
    <w:rsid w:val="00876663"/>
    <w:rsid w:val="008823CC"/>
    <w:rsid w:val="00886B70"/>
    <w:rsid w:val="008B3C43"/>
    <w:rsid w:val="008C2005"/>
    <w:rsid w:val="008C242C"/>
    <w:rsid w:val="008D39E5"/>
    <w:rsid w:val="008E5CA1"/>
    <w:rsid w:val="00901D57"/>
    <w:rsid w:val="0090245C"/>
    <w:rsid w:val="00905D85"/>
    <w:rsid w:val="00920758"/>
    <w:rsid w:val="009329C4"/>
    <w:rsid w:val="0093438A"/>
    <w:rsid w:val="00935751"/>
    <w:rsid w:val="00935B3D"/>
    <w:rsid w:val="009558BA"/>
    <w:rsid w:val="009571F8"/>
    <w:rsid w:val="00967647"/>
    <w:rsid w:val="00971AD8"/>
    <w:rsid w:val="009747F5"/>
    <w:rsid w:val="009767D5"/>
    <w:rsid w:val="00986261"/>
    <w:rsid w:val="0099154A"/>
    <w:rsid w:val="009918FD"/>
    <w:rsid w:val="0099357C"/>
    <w:rsid w:val="00995CB6"/>
    <w:rsid w:val="009A1AA9"/>
    <w:rsid w:val="009A1DF4"/>
    <w:rsid w:val="009A4E17"/>
    <w:rsid w:val="009A7B7A"/>
    <w:rsid w:val="009B29A1"/>
    <w:rsid w:val="009B4C04"/>
    <w:rsid w:val="009B5E1A"/>
    <w:rsid w:val="009C4319"/>
    <w:rsid w:val="009C5822"/>
    <w:rsid w:val="009E1F0C"/>
    <w:rsid w:val="009E216A"/>
    <w:rsid w:val="009E25B1"/>
    <w:rsid w:val="009E7DAA"/>
    <w:rsid w:val="009F0646"/>
    <w:rsid w:val="009F4992"/>
    <w:rsid w:val="00A009AA"/>
    <w:rsid w:val="00A12E3F"/>
    <w:rsid w:val="00A1431D"/>
    <w:rsid w:val="00A20407"/>
    <w:rsid w:val="00A21D1E"/>
    <w:rsid w:val="00A321C0"/>
    <w:rsid w:val="00A36105"/>
    <w:rsid w:val="00A512D6"/>
    <w:rsid w:val="00A5295B"/>
    <w:rsid w:val="00A55DFB"/>
    <w:rsid w:val="00A57A52"/>
    <w:rsid w:val="00A61B88"/>
    <w:rsid w:val="00A67BE2"/>
    <w:rsid w:val="00A7228B"/>
    <w:rsid w:val="00A75C47"/>
    <w:rsid w:val="00A767A7"/>
    <w:rsid w:val="00A77E12"/>
    <w:rsid w:val="00A80E37"/>
    <w:rsid w:val="00A826C6"/>
    <w:rsid w:val="00A8659C"/>
    <w:rsid w:val="00A874C1"/>
    <w:rsid w:val="00A90834"/>
    <w:rsid w:val="00A91185"/>
    <w:rsid w:val="00A9216F"/>
    <w:rsid w:val="00AB4B1D"/>
    <w:rsid w:val="00AC1580"/>
    <w:rsid w:val="00AC25FF"/>
    <w:rsid w:val="00AE45FC"/>
    <w:rsid w:val="00AE49BE"/>
    <w:rsid w:val="00AE62D3"/>
    <w:rsid w:val="00AF25C6"/>
    <w:rsid w:val="00AF3CFF"/>
    <w:rsid w:val="00AF4CDB"/>
    <w:rsid w:val="00B0103F"/>
    <w:rsid w:val="00B05EEA"/>
    <w:rsid w:val="00B14930"/>
    <w:rsid w:val="00B21C2C"/>
    <w:rsid w:val="00B247D2"/>
    <w:rsid w:val="00B2610A"/>
    <w:rsid w:val="00B276DA"/>
    <w:rsid w:val="00B333BC"/>
    <w:rsid w:val="00B51C79"/>
    <w:rsid w:val="00B57129"/>
    <w:rsid w:val="00B65387"/>
    <w:rsid w:val="00B71853"/>
    <w:rsid w:val="00B75A93"/>
    <w:rsid w:val="00B76CA4"/>
    <w:rsid w:val="00B83D8E"/>
    <w:rsid w:val="00B854B8"/>
    <w:rsid w:val="00B92DE6"/>
    <w:rsid w:val="00BB0C44"/>
    <w:rsid w:val="00BC7138"/>
    <w:rsid w:val="00BC75E9"/>
    <w:rsid w:val="00BD3033"/>
    <w:rsid w:val="00BD6D23"/>
    <w:rsid w:val="00BE2306"/>
    <w:rsid w:val="00BE25D1"/>
    <w:rsid w:val="00BE41DD"/>
    <w:rsid w:val="00BE7A9E"/>
    <w:rsid w:val="00BF3154"/>
    <w:rsid w:val="00BF7A45"/>
    <w:rsid w:val="00C01CFD"/>
    <w:rsid w:val="00C0314F"/>
    <w:rsid w:val="00C16290"/>
    <w:rsid w:val="00C16C93"/>
    <w:rsid w:val="00C26B58"/>
    <w:rsid w:val="00C27AB0"/>
    <w:rsid w:val="00C34E92"/>
    <w:rsid w:val="00C53FD1"/>
    <w:rsid w:val="00C627CE"/>
    <w:rsid w:val="00C6379F"/>
    <w:rsid w:val="00C700FE"/>
    <w:rsid w:val="00C74E89"/>
    <w:rsid w:val="00C81BCE"/>
    <w:rsid w:val="00C82999"/>
    <w:rsid w:val="00C8762F"/>
    <w:rsid w:val="00C93618"/>
    <w:rsid w:val="00C9772E"/>
    <w:rsid w:val="00C97AF3"/>
    <w:rsid w:val="00CA07D8"/>
    <w:rsid w:val="00CA08A6"/>
    <w:rsid w:val="00CB610F"/>
    <w:rsid w:val="00CB7FBC"/>
    <w:rsid w:val="00CC0861"/>
    <w:rsid w:val="00CD2575"/>
    <w:rsid w:val="00CE078C"/>
    <w:rsid w:val="00CE1574"/>
    <w:rsid w:val="00CE1F99"/>
    <w:rsid w:val="00CE36DB"/>
    <w:rsid w:val="00CF4576"/>
    <w:rsid w:val="00CF4D36"/>
    <w:rsid w:val="00CF6273"/>
    <w:rsid w:val="00D05941"/>
    <w:rsid w:val="00D13431"/>
    <w:rsid w:val="00D13C1B"/>
    <w:rsid w:val="00D15386"/>
    <w:rsid w:val="00D153F9"/>
    <w:rsid w:val="00D26F24"/>
    <w:rsid w:val="00D31190"/>
    <w:rsid w:val="00D33B47"/>
    <w:rsid w:val="00D34E79"/>
    <w:rsid w:val="00D35131"/>
    <w:rsid w:val="00D45B13"/>
    <w:rsid w:val="00D52658"/>
    <w:rsid w:val="00D6048D"/>
    <w:rsid w:val="00D749B2"/>
    <w:rsid w:val="00D75A8A"/>
    <w:rsid w:val="00D800BE"/>
    <w:rsid w:val="00D814F0"/>
    <w:rsid w:val="00D87461"/>
    <w:rsid w:val="00D90CD7"/>
    <w:rsid w:val="00DA47FD"/>
    <w:rsid w:val="00DB0391"/>
    <w:rsid w:val="00DB0D95"/>
    <w:rsid w:val="00DB2D52"/>
    <w:rsid w:val="00DB3DCC"/>
    <w:rsid w:val="00DC2A4C"/>
    <w:rsid w:val="00DC79AB"/>
    <w:rsid w:val="00DE0D93"/>
    <w:rsid w:val="00DE34B2"/>
    <w:rsid w:val="00DE37D2"/>
    <w:rsid w:val="00DF1518"/>
    <w:rsid w:val="00DF2159"/>
    <w:rsid w:val="00DF3A4B"/>
    <w:rsid w:val="00DF5062"/>
    <w:rsid w:val="00DF6428"/>
    <w:rsid w:val="00DF772D"/>
    <w:rsid w:val="00E06512"/>
    <w:rsid w:val="00E12392"/>
    <w:rsid w:val="00E17066"/>
    <w:rsid w:val="00E26669"/>
    <w:rsid w:val="00E26A8B"/>
    <w:rsid w:val="00E303D4"/>
    <w:rsid w:val="00E32772"/>
    <w:rsid w:val="00E3362F"/>
    <w:rsid w:val="00E36BE9"/>
    <w:rsid w:val="00E46A89"/>
    <w:rsid w:val="00E4780A"/>
    <w:rsid w:val="00E52E6E"/>
    <w:rsid w:val="00E563ED"/>
    <w:rsid w:val="00E60B56"/>
    <w:rsid w:val="00E66D76"/>
    <w:rsid w:val="00E74771"/>
    <w:rsid w:val="00E77927"/>
    <w:rsid w:val="00E85D99"/>
    <w:rsid w:val="00E91C18"/>
    <w:rsid w:val="00EB3C46"/>
    <w:rsid w:val="00EB644F"/>
    <w:rsid w:val="00EC08ED"/>
    <w:rsid w:val="00EC0BA8"/>
    <w:rsid w:val="00EC274E"/>
    <w:rsid w:val="00EC5016"/>
    <w:rsid w:val="00EC7839"/>
    <w:rsid w:val="00ED5FE0"/>
    <w:rsid w:val="00ED7791"/>
    <w:rsid w:val="00EE37C5"/>
    <w:rsid w:val="00EE69AE"/>
    <w:rsid w:val="00EF089E"/>
    <w:rsid w:val="00EF2703"/>
    <w:rsid w:val="00EF273E"/>
    <w:rsid w:val="00EF3DD1"/>
    <w:rsid w:val="00EF45BD"/>
    <w:rsid w:val="00F05A15"/>
    <w:rsid w:val="00F0707C"/>
    <w:rsid w:val="00F114E9"/>
    <w:rsid w:val="00F1461F"/>
    <w:rsid w:val="00F15214"/>
    <w:rsid w:val="00F164F9"/>
    <w:rsid w:val="00F268FB"/>
    <w:rsid w:val="00F27E82"/>
    <w:rsid w:val="00F477B6"/>
    <w:rsid w:val="00F50534"/>
    <w:rsid w:val="00F50AA4"/>
    <w:rsid w:val="00F50F9D"/>
    <w:rsid w:val="00F5446D"/>
    <w:rsid w:val="00F565C6"/>
    <w:rsid w:val="00F56D54"/>
    <w:rsid w:val="00F57BA7"/>
    <w:rsid w:val="00F62D7F"/>
    <w:rsid w:val="00F658D5"/>
    <w:rsid w:val="00F6743D"/>
    <w:rsid w:val="00F7172F"/>
    <w:rsid w:val="00F722DF"/>
    <w:rsid w:val="00F72655"/>
    <w:rsid w:val="00F74FDD"/>
    <w:rsid w:val="00F75CA1"/>
    <w:rsid w:val="00F76F0C"/>
    <w:rsid w:val="00F921E3"/>
    <w:rsid w:val="00F973B1"/>
    <w:rsid w:val="00FA08F5"/>
    <w:rsid w:val="00FA1362"/>
    <w:rsid w:val="00FA4301"/>
    <w:rsid w:val="00FB47BC"/>
    <w:rsid w:val="00FC0392"/>
    <w:rsid w:val="00FC2AC4"/>
    <w:rsid w:val="00FC5BA8"/>
    <w:rsid w:val="00FD0D31"/>
    <w:rsid w:val="00FD23F6"/>
    <w:rsid w:val="00FD7E89"/>
    <w:rsid w:val="00FF29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12F31-9B8E-45B4-99D8-3BC0B374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DB2"/>
    <w:pPr>
      <w:ind w:left="720"/>
      <w:contextualSpacing/>
    </w:pPr>
  </w:style>
  <w:style w:type="paragraph" w:styleId="Header">
    <w:name w:val="header"/>
    <w:basedOn w:val="Normal"/>
    <w:link w:val="HeaderChar"/>
    <w:uiPriority w:val="99"/>
    <w:unhideWhenUsed/>
    <w:rsid w:val="009571F8"/>
    <w:pPr>
      <w:tabs>
        <w:tab w:val="center" w:pos="4680"/>
        <w:tab w:val="right" w:pos="9360"/>
      </w:tabs>
    </w:pPr>
  </w:style>
  <w:style w:type="character" w:customStyle="1" w:styleId="HeaderChar">
    <w:name w:val="Header Char"/>
    <w:basedOn w:val="DefaultParagraphFont"/>
    <w:link w:val="Header"/>
    <w:uiPriority w:val="99"/>
    <w:rsid w:val="009571F8"/>
  </w:style>
  <w:style w:type="paragraph" w:styleId="Footer">
    <w:name w:val="footer"/>
    <w:basedOn w:val="Normal"/>
    <w:link w:val="FooterChar"/>
    <w:uiPriority w:val="99"/>
    <w:unhideWhenUsed/>
    <w:rsid w:val="009571F8"/>
    <w:pPr>
      <w:tabs>
        <w:tab w:val="center" w:pos="4680"/>
        <w:tab w:val="right" w:pos="9360"/>
      </w:tabs>
    </w:pPr>
  </w:style>
  <w:style w:type="character" w:customStyle="1" w:styleId="FooterChar">
    <w:name w:val="Footer Char"/>
    <w:basedOn w:val="DefaultParagraphFont"/>
    <w:link w:val="Footer"/>
    <w:uiPriority w:val="99"/>
    <w:rsid w:val="0095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Polk</dc:creator>
  <cp:keywords/>
  <dc:description/>
  <cp:lastModifiedBy>jpeeter</cp:lastModifiedBy>
  <cp:revision>3</cp:revision>
  <dcterms:created xsi:type="dcterms:W3CDTF">2016-05-06T19:28:00Z</dcterms:created>
  <dcterms:modified xsi:type="dcterms:W3CDTF">2016-05-09T03:17:00Z</dcterms:modified>
</cp:coreProperties>
</file>