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6B6" w14:textId="77777777" w:rsidR="009E1D1F" w:rsidRDefault="009E1D1F" w:rsidP="00374992">
      <w:pPr>
        <w:pStyle w:val="ListParagraph"/>
        <w:jc w:val="center"/>
        <w:rPr>
          <w:rFonts w:ascii="Arial" w:hAnsi="Arial" w:cs="Arial"/>
          <w:b/>
        </w:rPr>
      </w:pPr>
    </w:p>
    <w:p w14:paraId="474DF716" w14:textId="736D85CF" w:rsidR="00374992" w:rsidRDefault="00374992" w:rsidP="00374992">
      <w:pPr>
        <w:pStyle w:val="ListParagraph"/>
        <w:jc w:val="center"/>
        <w:rPr>
          <w:rFonts w:ascii="Arial" w:hAnsi="Arial" w:cs="Arial"/>
          <w:b/>
        </w:rPr>
      </w:pPr>
      <w:r w:rsidRPr="0037499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DEB8659" wp14:editId="522C1AEE">
            <wp:simplePos x="0" y="0"/>
            <wp:positionH relativeFrom="margin">
              <wp:posOffset>5014595</wp:posOffset>
            </wp:positionH>
            <wp:positionV relativeFrom="page">
              <wp:posOffset>419100</wp:posOffset>
            </wp:positionV>
            <wp:extent cx="795655" cy="1033145"/>
            <wp:effectExtent l="19050" t="19050" r="23495" b="146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choolframeworkvol1_Page_001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0331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California </w:t>
      </w:r>
      <w:r w:rsidR="00C67FE6" w:rsidRPr="00374992">
        <w:rPr>
          <w:rFonts w:ascii="Arial" w:hAnsi="Arial" w:cs="Arial"/>
          <w:b/>
        </w:rPr>
        <w:t>Preschool Curriculum Framework</w:t>
      </w:r>
    </w:p>
    <w:p w14:paraId="35D829F3" w14:textId="6CAEDD7F" w:rsidR="00374992" w:rsidRPr="00374992" w:rsidRDefault="00601E32" w:rsidP="00374992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English-</w:t>
      </w:r>
      <w:bookmarkStart w:id="0" w:name="_GoBack"/>
      <w:bookmarkEnd w:id="0"/>
      <w:r w:rsidR="00C67FE6" w:rsidRPr="00374992">
        <w:rPr>
          <w:rFonts w:ascii="Arial" w:hAnsi="Arial" w:cs="Arial"/>
          <w:b/>
        </w:rPr>
        <w:t>Language Development Domain</w:t>
      </w:r>
    </w:p>
    <w:p w14:paraId="3C9A97B8" w14:textId="51EB0DAB" w:rsidR="00374992" w:rsidRDefault="00374992" w:rsidP="00374992">
      <w:pPr>
        <w:pStyle w:val="ListParagraph"/>
        <w:spacing w:line="360" w:lineRule="auto"/>
        <w:jc w:val="center"/>
        <w:rPr>
          <w:rFonts w:ascii="Arial" w:eastAsia="Times New Roman" w:hAnsi="Arial" w:cs="Arial"/>
        </w:rPr>
      </w:pPr>
      <w:r w:rsidRPr="00374992">
        <w:rPr>
          <w:rFonts w:ascii="Arial" w:eastAsia="Times New Roman" w:hAnsi="Arial" w:cs="Arial"/>
        </w:rPr>
        <w:t>Pages 185 – 186</w:t>
      </w:r>
    </w:p>
    <w:p w14:paraId="266B70CE" w14:textId="77777777" w:rsidR="00CD4A14" w:rsidRPr="00374992" w:rsidRDefault="00CD4A14" w:rsidP="00374992">
      <w:pPr>
        <w:pStyle w:val="ListParagraph"/>
        <w:spacing w:line="360" w:lineRule="auto"/>
        <w:jc w:val="center"/>
        <w:rPr>
          <w:rFonts w:ascii="Arial" w:eastAsia="Times New Roman" w:hAnsi="Arial" w:cs="Arial"/>
        </w:rPr>
      </w:pPr>
    </w:p>
    <w:p w14:paraId="4BB386CE" w14:textId="7975C253" w:rsidR="00C67FE6" w:rsidRPr="00374992" w:rsidRDefault="00374992" w:rsidP="00374992">
      <w:pPr>
        <w:jc w:val="center"/>
        <w:rPr>
          <w:rFonts w:ascii="Arial" w:hAnsi="Arial" w:cs="Arial"/>
          <w:b/>
        </w:rPr>
      </w:pPr>
      <w:r w:rsidRPr="0037499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CB9067C" wp14:editId="414E8DD8">
                <wp:extent cx="6051550" cy="3395980"/>
                <wp:effectExtent l="0" t="0" r="25400" b="139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3395980"/>
                          <a:chOff x="5" y="5"/>
                          <a:chExt cx="9530" cy="534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53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48"/>
                              <a:gd name="T2" fmla="*/ 0 w 20"/>
                              <a:gd name="T3" fmla="*/ 5347 h 5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48">
                                <a:moveTo>
                                  <a:pt x="0" y="0"/>
                                </a:moveTo>
                                <a:lnTo>
                                  <a:pt x="0" y="53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530" cy="5348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5347 h 5348"/>
                              <a:gd name="T2" fmla="*/ 9530 w 9530"/>
                              <a:gd name="T3" fmla="*/ 0 h 5348"/>
                              <a:gd name="T4" fmla="*/ 0 w 9530"/>
                              <a:gd name="T5" fmla="*/ 0 h 5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30" h="5348">
                                <a:moveTo>
                                  <a:pt x="9530" y="5347"/>
                                </a:moveTo>
                                <a:lnTo>
                                  <a:pt x="95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41" y="2434"/>
                            <a:ext cx="8830" cy="2040"/>
                          </a:xfrm>
                          <a:custGeom>
                            <a:avLst/>
                            <a:gdLst>
                              <a:gd name="T0" fmla="*/ 0 w 8830"/>
                              <a:gd name="T1" fmla="*/ 2039 h 2040"/>
                              <a:gd name="T2" fmla="*/ 8830 w 8830"/>
                              <a:gd name="T3" fmla="*/ 2039 h 2040"/>
                              <a:gd name="T4" fmla="*/ 8830 w 8830"/>
                              <a:gd name="T5" fmla="*/ 0 h 2040"/>
                              <a:gd name="T6" fmla="*/ 0 w 8830"/>
                              <a:gd name="T7" fmla="*/ 0 h 2040"/>
                              <a:gd name="T8" fmla="*/ 0 w 8830"/>
                              <a:gd name="T9" fmla="*/ 2039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30" h="2040">
                                <a:moveTo>
                                  <a:pt x="0" y="2039"/>
                                </a:moveTo>
                                <a:lnTo>
                                  <a:pt x="8830" y="2039"/>
                                </a:lnTo>
                                <a:lnTo>
                                  <a:pt x="8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51" y="1414"/>
                            <a:ext cx="8820" cy="1020"/>
                          </a:xfrm>
                          <a:custGeom>
                            <a:avLst/>
                            <a:gdLst>
                              <a:gd name="T0" fmla="*/ 0 w 8820"/>
                              <a:gd name="T1" fmla="*/ 1020 h 1020"/>
                              <a:gd name="T2" fmla="*/ 8820 w 8820"/>
                              <a:gd name="T3" fmla="*/ 1020 h 1020"/>
                              <a:gd name="T4" fmla="*/ 8820 w 8820"/>
                              <a:gd name="T5" fmla="*/ 0 h 1020"/>
                              <a:gd name="T6" fmla="*/ 0 w 8820"/>
                              <a:gd name="T7" fmla="*/ 0 h 1020"/>
                              <a:gd name="T8" fmla="*/ 0 w 8820"/>
                              <a:gd name="T9" fmla="*/ 102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20" h="1020">
                                <a:moveTo>
                                  <a:pt x="0" y="1020"/>
                                </a:moveTo>
                                <a:lnTo>
                                  <a:pt x="8820" y="1020"/>
                                </a:lnTo>
                                <a:lnTo>
                                  <a:pt x="8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7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1" y="474"/>
                            <a:ext cx="8810" cy="875"/>
                          </a:xfrm>
                          <a:custGeom>
                            <a:avLst/>
                            <a:gdLst>
                              <a:gd name="T0" fmla="*/ 0 w 8810"/>
                              <a:gd name="T1" fmla="*/ 875 h 875"/>
                              <a:gd name="T2" fmla="*/ 8810 w 8810"/>
                              <a:gd name="T3" fmla="*/ 875 h 875"/>
                              <a:gd name="T4" fmla="*/ 8810 w 8810"/>
                              <a:gd name="T5" fmla="*/ 0 h 875"/>
                              <a:gd name="T6" fmla="*/ 0 w 8810"/>
                              <a:gd name="T7" fmla="*/ 0 h 875"/>
                              <a:gd name="T8" fmla="*/ 0 w 8810"/>
                              <a:gd name="T9" fmla="*/ 875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10" h="875">
                                <a:moveTo>
                                  <a:pt x="0" y="875"/>
                                </a:moveTo>
                                <a:lnTo>
                                  <a:pt x="8810" y="875"/>
                                </a:lnTo>
                                <a:lnTo>
                                  <a:pt x="8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66" y="3366"/>
                            <a:ext cx="8397" cy="20"/>
                          </a:xfrm>
                          <a:custGeom>
                            <a:avLst/>
                            <a:gdLst>
                              <a:gd name="T0" fmla="*/ 0 w 8397"/>
                              <a:gd name="T1" fmla="*/ 0 h 20"/>
                              <a:gd name="T2" fmla="*/ 8396 w 8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97" h="20">
                                <a:moveTo>
                                  <a:pt x="0" y="0"/>
                                </a:moveTo>
                                <a:lnTo>
                                  <a:pt x="83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6" y="3886"/>
                            <a:ext cx="8397" cy="20"/>
                          </a:xfrm>
                          <a:custGeom>
                            <a:avLst/>
                            <a:gdLst>
                              <a:gd name="T0" fmla="*/ 0 w 8397"/>
                              <a:gd name="T1" fmla="*/ 0 h 20"/>
                              <a:gd name="T2" fmla="*/ 8396 w 8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97" h="20">
                                <a:moveTo>
                                  <a:pt x="0" y="0"/>
                                </a:moveTo>
                                <a:lnTo>
                                  <a:pt x="83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63" y="5181"/>
                            <a:ext cx="8793" cy="20"/>
                          </a:xfrm>
                          <a:custGeom>
                            <a:avLst/>
                            <a:gdLst>
                              <a:gd name="T0" fmla="*/ 0 w 8793"/>
                              <a:gd name="T1" fmla="*/ 0 h 20"/>
                              <a:gd name="T2" fmla="*/ 8792 w 87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93" h="20">
                                <a:moveTo>
                                  <a:pt x="0" y="0"/>
                                </a:moveTo>
                                <a:lnTo>
                                  <a:pt x="87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594"/>
                            <a:ext cx="5701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1329A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93" w:lineRule="exact"/>
                                <w:jc w:val="center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Learning a Second Language and the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California</w:t>
                              </w:r>
                            </w:p>
                            <w:p w14:paraId="5D7F044D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before="4" w:line="323" w:lineRule="exact"/>
                                <w:jc w:val="center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Preschool Learning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1545"/>
                            <a:ext cx="33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3498F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52" w:lineRule="exact"/>
                                <w:ind w:left="50"/>
                                <w:rPr>
                                  <w:rFonts w:ascii="Myriad Pro" w:hAnsi="Myriad Pro" w:cs="Myriad Pro"/>
                                  <w:color w:val="000000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</w:rPr>
                                <w:t>FOUR</w:t>
                              </w: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</w:rPr>
                                <w:t>STAGES</w:t>
                              </w:r>
                            </w:p>
                            <w:p w14:paraId="3BA9AC7F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before="108" w:line="249" w:lineRule="auto"/>
                                <w:rPr>
                                  <w:rFonts w:ascii="Myriad Pro" w:hAnsi="Myriad Pro" w:cs="Myriad Pro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(Preschool English Learners: Principles and Practices to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Promote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Language,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Literacy,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and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Learning,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color w:val="231F20"/>
                                  <w:sz w:val="16"/>
                                  <w:szCs w:val="16"/>
                                </w:rPr>
                                <w:t>2009)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73" y="1545"/>
                            <a:ext cx="282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B172A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52" w:lineRule="exact"/>
                                <w:rPr>
                                  <w:rFonts w:ascii="Myriad Pro" w:hAnsi="Myriad Pro" w:cs="Myriad Pro"/>
                                  <w:color w:val="000000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  <w:spacing w:val="2"/>
                                </w:rPr>
                                <w:t>THREE</w:t>
                              </w: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231F20"/>
                                </w:rPr>
                                <w:t>LEVELS</w:t>
                              </w:r>
                            </w:p>
                            <w:p w14:paraId="0BC48A4A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before="108"/>
                                <w:rPr>
                                  <w:rFonts w:ascii="Myriad Pro" w:hAnsi="Myriad Pro" w:cs="Myriad Pro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(California Preschool Learning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Foundations</w:t>
                              </w:r>
                            </w:p>
                            <w:p w14:paraId="0DF9FF3E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before="8" w:line="185" w:lineRule="exact"/>
                                <w:rPr>
                                  <w:rFonts w:ascii="Myriad Pro" w:hAnsi="Myriad Pro" w:cs="Myriad Pro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color w:val="231F20"/>
                                  <w:sz w:val="16"/>
                                  <w:szCs w:val="16"/>
                                </w:rPr>
                                <w:t>[in English Language Development],</w:t>
                              </w:r>
                              <w:r>
                                <w:rPr>
                                  <w:rFonts w:ascii="Myriad Pro" w:hAnsi="Myriad Pro" w:cs="Myriad Pro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 w:cs="Myriad Pro"/>
                                  <w:color w:val="231F20"/>
                                  <w:sz w:val="16"/>
                                  <w:szCs w:val="16"/>
                                </w:rPr>
                                <w:t>2008)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701"/>
                            <a:ext cx="497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3098A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36" w:lineRule="exact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Use of home language in second language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-2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setting</w:t>
                              </w:r>
                            </w:p>
                            <w:p w14:paraId="00B1D6B7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before="56" w:line="254" w:lineRule="exact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Observational and listening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-1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2846"/>
                            <a:ext cx="113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E20FB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20" w:lineRule="exact"/>
                                <w:rPr>
                                  <w:rFonts w:ascii="Myriad Pro" w:hAnsi="Myriad Pro" w:cs="Myriad Pro"/>
                                  <w:color w:val="000000"/>
                                  <w:w w:val="9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w w:val="95"/>
                                  <w:sz w:val="22"/>
                                  <w:szCs w:val="22"/>
                                </w:rPr>
                                <w:t>BEGINNING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541"/>
                            <a:ext cx="42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4549A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26" w:lineRule="exact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Telegraphic and formulaic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3546"/>
                            <a:ext cx="78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0A494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20" w:lineRule="exact"/>
                                <w:rPr>
                                  <w:rFonts w:ascii="Myriad Pro" w:hAnsi="Myriad Pro" w:cs="Myriad Pro"/>
                                  <w:color w:val="000000"/>
                                  <w:w w:val="9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w w:val="95"/>
                                  <w:sz w:val="22"/>
                                  <w:szCs w:val="22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4066"/>
                            <a:ext cx="31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D999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Myriad Pro Semibold" w:hAnsi="Myriad Pro Semibold" w:cs="Myriad Pro Semibold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Fluid/Productive language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pacing w:val="-2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 w:cs="Myriad Pro Semibold"/>
                                  <w:b/>
                                  <w:bCs/>
                                  <w:color w:val="231F20"/>
                                  <w:sz w:val="22"/>
                                  <w:szCs w:val="22"/>
                                </w:rPr>
                                <w:t>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4066"/>
                            <a:ext cx="60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A5682" w14:textId="77777777" w:rsidR="00691A8F" w:rsidRDefault="00691A8F" w:rsidP="00691A8F">
                              <w:pPr>
                                <w:pStyle w:val="ListParagraph"/>
                                <w:kinsoku w:val="0"/>
                                <w:overflowPunct w:val="0"/>
                                <w:spacing w:line="220" w:lineRule="exact"/>
                                <w:rPr>
                                  <w:rFonts w:ascii="Myriad Pro" w:hAnsi="Myriad Pro" w:cs="Myriad Pro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Myriad Pro"/>
                                  <w:b/>
                                  <w:bCs/>
                                  <w:color w:val="C6006F"/>
                                  <w:spacing w:val="-4"/>
                                  <w:sz w:val="22"/>
                                  <w:szCs w:val="22"/>
                                </w:rPr>
                                <w:t>LATER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638"/>
                            <a:ext cx="9510" cy="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7170C0" w14:textId="7FB6AAD2" w:rsidR="00691A8F" w:rsidRPr="00CD4A14" w:rsidRDefault="00691A8F" w:rsidP="00CD4A14">
                              <w:pPr>
                                <w:pStyle w:val="ListParagraph"/>
                                <w:kinsoku w:val="0"/>
                                <w:overflowPunct w:val="0"/>
                                <w:jc w:val="center"/>
                                <w:rPr>
                                  <w:rFonts w:ascii="Myriad Pro" w:hAnsi="Myriad Pro" w:cs="Myriad Pro"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Adapted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from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the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California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Preschool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Instructional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Network,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16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“Foundations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in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English-Language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Development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pacing w:val="-2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Module</w:t>
                              </w:r>
                              <w:r w:rsidR="00CD4A14"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“ and developed</w:t>
                              </w:r>
                              <w:r w:rsidR="00CD4A14" w:rsidRPr="00CD4A14">
                                <w:rPr>
                                  <w:rFonts w:ascii="Myriad Pro" w:hAnsi="Myriad Pro" w:cs="Myriad Pro"/>
                                  <w:color w:val="000000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 xml:space="preserve">by </w:t>
                              </w:r>
                              <w:proofErr w:type="spellStart"/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WestEd</w:t>
                              </w:r>
                              <w:proofErr w:type="spellEnd"/>
                              <w:r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 xml:space="preserve"> under contract with the California Department of Education, </w:t>
                              </w:r>
                              <w:r w:rsidR="00CD4A14" w:rsidRPr="00CD4A14">
                                <w:rPr>
                                  <w:rFonts w:ascii="Myriad Pro" w:hAnsi="Myriad Pro" w:cs="Myriad Pro"/>
                                  <w:color w:val="231F20"/>
                                  <w:sz w:val="18"/>
                                  <w:szCs w:val="16"/>
                                </w:rPr>
                                <w:t>Early Education and Support Division.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9067C" id="Group 1" o:spid="_x0000_s1026" style="width:476.5pt;height:267.4pt;mso-position-horizontal-relative:char;mso-position-vertical-relative:line" coordorigin="5,5" coordsize="9530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">
                <v:shape id="Freeform 3" o:spid="_x0000_s1027" style="position:absolute;left:5;top:5;width:20;height:5348;visibility:visible;mso-wrap-style:square;v-text-anchor:top" coordsize="20,5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/wMAA&#10;AADaAAAADwAAAGRycy9kb3ducmV2LnhtbESPzarCMBSE9xd8h3AEN6KpLi62GkUEwY0Lfx7g2Bzb&#10;YnNSk9jWtzfChbscZuYbZrXpTS1acr6yrGA2TUAQ51ZXXCi4XvaTBQgfkDXWlknBmzxs1oOfFWba&#10;dnyi9hwKESHsM1RQhtBkUvq8JIN+ahvi6N2tMxiidIXUDrsIN7WcJ8mvNFhxXCixoV1J+eP8Mgp8&#10;6tr08bThnR6bG3YkX+PZXanRsN8uQQTqw3/4r33QCubwvRJv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v/wMAAAADaAAAADwAAAAAAAAAAAAAAAACYAgAAZHJzL2Rvd25y&#10;ZXYueG1sUEsFBgAAAAAEAAQA9QAAAIUDAAAAAA==&#10;" path="m,l,5347e" filled="f" strokecolor="#231f20" strokeweight=".5pt">
                  <v:path arrowok="t" o:connecttype="custom" o:connectlocs="0,0;0,5347" o:connectangles="0,0"/>
                </v:shape>
                <v:shape id="Freeform 4" o:spid="_x0000_s1028" style="position:absolute;left:5;top:5;width:9530;height:5348;visibility:visible;mso-wrap-style:square;v-text-anchor:top" coordsize="9530,5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agcIA&#10;AADaAAAADwAAAGRycy9kb3ducmV2LnhtbESPQYvCMBSE7wv+h/AEb2uq4iLVKKIIXgS3uyDens2z&#10;KTYvpYla/fUbQdjjMDPfMLNFaytxo8aXjhUM+gkI4tzpkgsFvz+bzwkIH5A1Vo5JwYM8LOadjxmm&#10;2t35m25ZKESEsE9RgQmhTqX0uSGLvu9q4uidXWMxRNkUUjd4j3BbyWGSfEmLJccFgzWtDOWX7GoV&#10;HMvD7jR4rsfVyph9jU5nfr9Tqtdtl1MQgdrwH363t1rBCF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BqBwgAAANoAAAAPAAAAAAAAAAAAAAAAAJgCAABkcnMvZG93&#10;bnJldi54bWxQSwUGAAAAAAQABAD1AAAAhwMAAAAA&#10;" path="m9530,5347l9530,,,e" filled="f" strokecolor="#231f20" strokeweight=".17636mm">
                  <v:path arrowok="t" o:connecttype="custom" o:connectlocs="9530,5347;9530,0;0,0" o:connectangles="0,0,0"/>
                </v:shape>
                <v:shape id="Freeform 5" o:spid="_x0000_s1029" style="position:absolute;left:341;top:2434;width:8830;height:2040;visibility:visible;mso-wrap-style:square;v-text-anchor:top" coordsize="8830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nfr8A&#10;AADaAAAADwAAAGRycy9kb3ducmV2LnhtbESPzQrCMBCE74LvEFbwpmlFRKpRRFBEL/70AZZmbYvN&#10;pjZR69sbQfA4zMw3zHzZmko8qXGlZQXxMAJBnFldcq4gvWwGUxDOI2usLJOCNzlYLrqdOSbavvhE&#10;z7PPRYCwS1BB4X2dSOmyggy6oa2Jg3e1jUEfZJNL3eArwE0lR1E0kQZLDgsF1rQuKLudH0bB7hBt&#10;x5PrNN6n6f0Rm/R435pcqX6vXc1AeGr9P/xr77SCM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Kd+vwAAANoAAAAPAAAAAAAAAAAAAAAAAJgCAABkcnMvZG93bnJl&#10;di54bWxQSwUGAAAAAAQABAD1AAAAhAMAAAAA&#10;" path="m,2039r8830,l8830,,,,,2039xe" fillcolor="#ffefcf" stroked="f">
                  <v:path arrowok="t" o:connecttype="custom" o:connectlocs="0,2039;8830,2039;8830,0;0,0;0,2039" o:connectangles="0,0,0,0,0"/>
                </v:shape>
                <v:shape id="Freeform 6" o:spid="_x0000_s1030" style="position:absolute;left:351;top:1414;width:8820;height:1020;visibility:visible;mso-wrap-style:square;v-text-anchor:top" coordsize="882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9V8AA&#10;AADaAAAADwAAAGRycy9kb3ducmV2LnhtbESPQYvCMBSE7wv+h/AEb2uqoCzVKFURFgRxVfD6aJ5t&#10;MXkJTVbrvzcLCx6HmfmGmS87a8Sd2tA4VjAaZiCIS6cbrhScT9vPLxAhIms0jknBkwIsF72POeba&#10;PfiH7sdYiQThkKOCOkafSxnKmiyGofPEybu61mJMsq2kbvGR4NbIcZZNpcWG00KNntY1lbfjr1Vw&#10;MZts7HFXTLvtStPeHHDkC6UG/a6YgYjUxXf4v/2tFUzg70q6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M9V8AAAADaAAAADwAAAAAAAAAAAAAAAACYAgAAZHJzL2Rvd25y&#10;ZXYueG1sUEsFBgAAAAAEAAQA9QAAAIUDAAAAAA==&#10;" path="m,1020r8820,l8820,,,,,1020xe" fillcolor="#f9d79f" stroked="f">
                  <v:path arrowok="t" o:connecttype="custom" o:connectlocs="0,1020;8820,1020;8820,0;0,0;0,1020" o:connectangles="0,0,0,0,0"/>
                </v:shape>
                <v:shape id="Freeform 7" o:spid="_x0000_s1031" style="position:absolute;left:351;top:474;width:8810;height:875;visibility:visible;mso-wrap-style:square;v-text-anchor:top" coordsize="881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QksIA&#10;AADaAAAADwAAAGRycy9kb3ducmV2LnhtbESPQWvCQBSE70L/w/IEb3VjEbHRNUir4rVq0eMj+0xi&#10;sm/j7qrpv+8WCh6HmfmGmWedacSdnK8sKxgNExDEudUVFwoO+/XrFIQPyBoby6Tghzxki5feHFNt&#10;H/xF910oRISwT1FBGUKbSunzkgz6oW2Jo3e2zmCI0hVSO3xEuGnkW5JMpMGK40KJLX2UlNe7m1EQ&#10;8np6vHan5Uq/XzbjT/tdVJdGqUG/W85ABOrCM/zf3moFE/i7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5CSwgAAANoAAAAPAAAAAAAAAAAAAAAAAJgCAABkcnMvZG93&#10;bnJldi54bWxQSwUGAAAAAAQABAD1AAAAhwMAAAAA&#10;" path="m,875r8810,l8810,,,,,875xe" fillcolor="#d1d3d4" stroked="f">
                  <v:path arrowok="t" o:connecttype="custom" o:connectlocs="0,875;8810,875;8810,0;0,0;0,875" o:connectangles="0,0,0,0,0"/>
                </v:shape>
                <v:shape id="Freeform 8" o:spid="_x0000_s1032" style="position:absolute;left:566;top:3366;width:8397;height:20;visibility:visible;mso-wrap-style:square;v-text-anchor:top" coordsize="83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oPL8A&#10;AADaAAAADwAAAGRycy9kb3ducmV2LnhtbESP0YrCMBRE3wX/IVzBN01dYZVqFNEV+qjufsCluTbF&#10;5qY2Mda/NwsL+zjMzBlmve1tIyJ1vnasYDbNQBCXTtdcKfj5Pk6WIHxA1tg4JgUv8rDdDAdrzLV7&#10;8pniJVQiQdjnqMCE0OZS+tKQRT91LXHyrq6zGJLsKqk7fCa4beRHln1KizWnBYMt7Q2Vt8vDKjg8&#10;4sl8HXWhC4yxvBfz051ZqfGo361ABOrDf/ivXWgFC/i9km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Og8vwAAANoAAAAPAAAAAAAAAAAAAAAAAJgCAABkcnMvZG93bnJl&#10;di54bWxQSwUGAAAAAAQABAD1AAAAhAMAAAAA&#10;" path="m,l8396,e" filled="f" strokecolor="#231f20" strokeweight=".5pt">
                  <v:path arrowok="t" o:connecttype="custom" o:connectlocs="0,0;8396,0" o:connectangles="0,0"/>
                </v:shape>
                <v:shape id="Freeform 9" o:spid="_x0000_s1033" style="position:absolute;left:566;top:3886;width:8397;height:20;visibility:visible;mso-wrap-style:square;v-text-anchor:top" coordsize="83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8TrwA&#10;AADaAAAADwAAAGRycy9kb3ducmV2LnhtbERPzYrCMBC+C75DGMGbpiosSzUty6rQo+v6AEMz25Rt&#10;JrWJsb69OQgeP77/XTnaTkQafOtYwWqZgSCunW65UXD5PS4+QfiArLFzTAoe5KEsppMd5trd+Yfi&#10;OTQihbDPUYEJoc+l9LUhi37peuLE/bnBYkhwaKQe8J7CbSfXWfYhLbacGgz29G2o/j/frIL9LZ7M&#10;4agrXWGM9bXanK7MSs1n49cWRKAxvMUvd6UVpK3pSroBsn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i3xOvAAAANoAAAAPAAAAAAAAAAAAAAAAAJgCAABkcnMvZG93bnJldi54&#10;bWxQSwUGAAAAAAQABAD1AAAAgQMAAAAA&#10;" path="m,l8396,e" filled="f" strokecolor="#231f20" strokeweight=".5pt">
                  <v:path arrowok="t" o:connecttype="custom" o:connectlocs="0,0;8396,0" o:connectangles="0,0"/>
                </v:shape>
                <v:shape id="Freeform 10" o:spid="_x0000_s1034" style="position:absolute;left:363;top:5181;width:8793;height:20;visibility:visible;mso-wrap-style:square;v-text-anchor:top" coordsize="87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ebsMA&#10;AADaAAAADwAAAGRycy9kb3ducmV2LnhtbESPQWvCQBSE7wX/w/IEb3VjDyVJXaVUBHtQUPsDXrPP&#10;JJp9G7OvGv31bqHQ4zAz3zDTee8adaEu1J4NTMYJKOLC25pLA1/75XMKKgiyxcYzGbhRgPls8DTF&#10;3Porb+myk1JFCIccDVQiba51KCpyGMa+JY7ewXcOJcqu1LbDa4S7Rr8kyat2WHNcqLClj4qK0+7H&#10;GVhtT/vJ5p6d02Mm3026XOPiU4wZDfv3N1BCvfyH/9orayCD3yvxBu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RebsMAAADaAAAADwAAAAAAAAAAAAAAAACYAgAAZHJzL2Rv&#10;d25yZXYueG1sUEsFBgAAAAAEAAQA9QAAAIgDAAAAAA==&#10;" path="m,l8792,e" filled="f" strokecolor="#231f20" strokeweight=".5pt">
                  <v:path arrowok="t" o:connecttype="custom" o:connectlocs="0,0;879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908;top:594;width:5701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E81329A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93" w:lineRule="exact"/>
                          <w:jc w:val="center"/>
                          <w:rPr>
                            <w:rFonts w:ascii="Myriad Pro Semibold" w:hAnsi="Myriad Pro Semibold" w:cs="Myriad Pro Semibold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Learning a Second Language and the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California</w:t>
                        </w:r>
                      </w:p>
                      <w:p w14:paraId="5D7F044D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before="4" w:line="323" w:lineRule="exact"/>
                          <w:jc w:val="center"/>
                          <w:rPr>
                            <w:rFonts w:ascii="Myriad Pro Semibold" w:hAnsi="Myriad Pro Semibold" w:cs="Myriad Pro Semibold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Preschool Learning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System</w:t>
                        </w:r>
                      </w:p>
                    </w:txbxContent>
                  </v:textbox>
                </v:shape>
                <v:shape id="Text Box 12" o:spid="_x0000_s1036" type="#_x0000_t202" style="position:absolute;left:563;top:1545;width:3305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0483498F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52" w:lineRule="exact"/>
                          <w:ind w:left="50"/>
                          <w:rPr>
                            <w:rFonts w:ascii="Myriad Pro" w:hAnsi="Myriad Pro" w:cs="Myriad Pro"/>
                            <w:color w:val="000000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</w:rPr>
                          <w:t>FOUR</w:t>
                        </w: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</w:rPr>
                          <w:t>STAGES</w:t>
                        </w:r>
                      </w:p>
                      <w:p w14:paraId="3BA9AC7F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before="108" w:line="249" w:lineRule="auto"/>
                          <w:rPr>
                            <w:rFonts w:ascii="Myriad Pro" w:hAnsi="Myriad Pro" w:cs="Myriad Pro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(Preschool English Learners: Principles and Practices to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Promote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Language,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Literacy,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Learning,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color w:val="231F20"/>
                            <w:sz w:val="16"/>
                            <w:szCs w:val="16"/>
                          </w:rPr>
                          <w:t>2009)</w:t>
                        </w:r>
                      </w:p>
                    </w:txbxContent>
                  </v:textbox>
                </v:shape>
                <v:shape id="Text Box 13" o:spid="_x0000_s1037" type="#_x0000_t202" style="position:absolute;left:6073;top:1545;width:2825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704B172A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52" w:lineRule="exact"/>
                          <w:rPr>
                            <w:rFonts w:ascii="Myriad Pro" w:hAnsi="Myriad Pro" w:cs="Myriad Pro"/>
                            <w:color w:val="000000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  <w:spacing w:val="2"/>
                          </w:rPr>
                          <w:t>THREE</w:t>
                        </w: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231F20"/>
                          </w:rPr>
                          <w:t>LEVELS</w:t>
                        </w:r>
                      </w:p>
                      <w:p w14:paraId="0BC48A4A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before="108"/>
                          <w:rPr>
                            <w:rFonts w:ascii="Myriad Pro" w:hAnsi="Myriad Pro" w:cs="Myriad Pro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(California Preschool Learning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Foundations</w:t>
                        </w:r>
                      </w:p>
                      <w:p w14:paraId="0DF9FF3E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before="8" w:line="185" w:lineRule="exact"/>
                          <w:rPr>
                            <w:rFonts w:ascii="Myriad Pro" w:hAnsi="Myriad Pro" w:cs="Myriad Pro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yriad Pro" w:hAnsi="Myriad Pro" w:cs="Myriad Pro"/>
                            <w:color w:val="231F20"/>
                            <w:sz w:val="16"/>
                            <w:szCs w:val="16"/>
                          </w:rPr>
                          <w:t>[in English Language Development],</w:t>
                        </w:r>
                        <w:r>
                          <w:rPr>
                            <w:rFonts w:ascii="Myriad Pro" w:hAnsi="Myriad Pro" w:cs="Myriad Pro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 w:cs="Myriad Pro"/>
                            <w:color w:val="231F20"/>
                            <w:sz w:val="16"/>
                            <w:szCs w:val="16"/>
                          </w:rPr>
                          <w:t>2008)</w:t>
                        </w:r>
                      </w:p>
                    </w:txbxContent>
                  </v:textbox>
                </v:shape>
                <v:shape id="Text Box 14" o:spid="_x0000_s1038" type="#_x0000_t202" style="position:absolute;left:567;top:2701;width:497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63A3098A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36" w:lineRule="exact"/>
                          <w:rPr>
                            <w:rFonts w:ascii="Myriad Pro Semibold" w:hAnsi="Myriad Pro Semibold" w:cs="Myriad Pro Semibold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sz w:val="22"/>
                            <w:szCs w:val="22"/>
                          </w:rPr>
                          <w:t xml:space="preserve">1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Use of home language in second language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-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setting</w:t>
                        </w:r>
                      </w:p>
                      <w:p w14:paraId="00B1D6B7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before="56" w:line="254" w:lineRule="exact"/>
                          <w:rPr>
                            <w:rFonts w:ascii="Myriad Pro Semibold" w:hAnsi="Myriad Pro Semibold" w:cs="Myriad Pro Semibold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sz w:val="22"/>
                            <w:szCs w:val="22"/>
                          </w:rPr>
                          <w:t xml:space="preserve">2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Observational and listening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-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period</w:t>
                        </w:r>
                      </w:p>
                    </w:txbxContent>
                  </v:textbox>
                </v:shape>
                <v:shape id="Text Box 15" o:spid="_x0000_s1039" type="#_x0000_t202" style="position:absolute;left:6067;top:2846;width:113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79E20FB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20" w:lineRule="exact"/>
                          <w:rPr>
                            <w:rFonts w:ascii="Myriad Pro" w:hAnsi="Myriad Pro" w:cs="Myriad Pro"/>
                            <w:color w:val="000000"/>
                            <w:w w:val="9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w w:val="95"/>
                            <w:sz w:val="22"/>
                            <w:szCs w:val="22"/>
                          </w:rPr>
                          <w:t>BEGINNING</w:t>
                        </w:r>
                      </w:p>
                    </w:txbxContent>
                  </v:textbox>
                </v:shape>
                <v:shape id="Text Box 16" o:spid="_x0000_s1040" type="#_x0000_t202" style="position:absolute;left:567;top:3541;width:424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54D4549A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26" w:lineRule="exact"/>
                          <w:rPr>
                            <w:rFonts w:ascii="Myriad Pro Semibold" w:hAnsi="Myriad Pro Semibold" w:cs="Myriad Pro Semibold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sz w:val="22"/>
                            <w:szCs w:val="22"/>
                          </w:rPr>
                          <w:t xml:space="preserve">3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Telegraphic and formulaic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communication</w:t>
                        </w:r>
                      </w:p>
                    </w:txbxContent>
                  </v:textbox>
                </v:shape>
                <v:shape id="Text Box 17" o:spid="_x0000_s1041" type="#_x0000_t202" style="position:absolute;left:6067;top:3546;width:78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420A494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20" w:lineRule="exact"/>
                          <w:rPr>
                            <w:rFonts w:ascii="Myriad Pro" w:hAnsi="Myriad Pro" w:cs="Myriad Pro"/>
                            <w:color w:val="000000"/>
                            <w:w w:val="9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w w:val="95"/>
                            <w:sz w:val="22"/>
                            <w:szCs w:val="22"/>
                          </w:rPr>
                          <w:t>MIDDLE</w:t>
                        </w:r>
                      </w:p>
                    </w:txbxContent>
                  </v:textbox>
                </v:shape>
                <v:shape id="Text Box 18" o:spid="_x0000_s1042" type="#_x0000_t202" style="position:absolute;left:567;top:4066;width:313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1AE1D999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21" w:lineRule="exact"/>
                          <w:rPr>
                            <w:rFonts w:ascii="Myriad Pro Semibold" w:hAnsi="Myriad Pro Semibold" w:cs="Myriad Pro Semibold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sz w:val="22"/>
                            <w:szCs w:val="22"/>
                          </w:rPr>
                          <w:t xml:space="preserve">4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Fluid/Productive language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pacing w:val="-2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 w:cs="Myriad Pro Semibold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use</w:t>
                        </w:r>
                      </w:p>
                    </w:txbxContent>
                  </v:textbox>
                </v:shape>
                <v:shape id="Text Box 19" o:spid="_x0000_s1043" type="#_x0000_t202" style="position:absolute;left:6067;top:4066;width:60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54EA5682" w14:textId="77777777" w:rsidR="00691A8F" w:rsidRDefault="00691A8F" w:rsidP="00691A8F">
                        <w:pPr>
                          <w:pStyle w:val="ListParagraph"/>
                          <w:kinsoku w:val="0"/>
                          <w:overflowPunct w:val="0"/>
                          <w:spacing w:line="220" w:lineRule="exact"/>
                          <w:rPr>
                            <w:rFonts w:ascii="Myriad Pro" w:hAnsi="Myriad Pro" w:cs="Myriad Pro"/>
                            <w:color w:val="000000"/>
                            <w:spacing w:val="-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 w:cs="Myriad Pro"/>
                            <w:b/>
                            <w:bCs/>
                            <w:color w:val="C6006F"/>
                            <w:spacing w:val="-4"/>
                            <w:sz w:val="22"/>
                            <w:szCs w:val="22"/>
                          </w:rPr>
                          <w:t>LATER</w:t>
                        </w:r>
                      </w:p>
                    </w:txbxContent>
                  </v:textbox>
                </v:shape>
                <v:shape id="Text Box 20" o:spid="_x0000_s1044" type="#_x0000_t202" style="position:absolute;left:5;top:4638;width:951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14:paraId="727170C0" w14:textId="7FB6AAD2" w:rsidR="00691A8F" w:rsidRPr="00CD4A14" w:rsidRDefault="00691A8F" w:rsidP="00CD4A14">
                        <w:pPr>
                          <w:pStyle w:val="ListParagraph"/>
                          <w:kinsoku w:val="0"/>
                          <w:overflowPunct w:val="0"/>
                          <w:jc w:val="center"/>
                          <w:rPr>
                            <w:rFonts w:ascii="Myriad Pro" w:hAnsi="Myriad Pro" w:cs="Myriad Pro"/>
                            <w:color w:val="000000"/>
                            <w:sz w:val="18"/>
                            <w:szCs w:val="16"/>
                          </w:rPr>
                        </w:pP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Adapted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from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the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California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Preschool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Instructional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Network,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16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“Foundations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in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English-Language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Development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pacing w:val="-2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Module</w:t>
                        </w:r>
                        <w:r w:rsidR="00CD4A14"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“ and developed</w:t>
                        </w:r>
                        <w:r w:rsidR="00CD4A14" w:rsidRPr="00CD4A14">
                          <w:rPr>
                            <w:rFonts w:ascii="Myriad Pro" w:hAnsi="Myriad Pro" w:cs="Myriad Pro"/>
                            <w:color w:val="000000"/>
                            <w:sz w:val="18"/>
                            <w:szCs w:val="16"/>
                          </w:rPr>
                          <w:t xml:space="preserve"> </w:t>
                        </w:r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 xml:space="preserve">by </w:t>
                        </w:r>
                        <w:proofErr w:type="spellStart"/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WestEd</w:t>
                        </w:r>
                        <w:proofErr w:type="spellEnd"/>
                        <w:r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 xml:space="preserve"> under contract with the California Department of Education, </w:t>
                        </w:r>
                        <w:r w:rsidR="00CD4A14" w:rsidRPr="00CD4A14">
                          <w:rPr>
                            <w:rFonts w:ascii="Myriad Pro" w:hAnsi="Myriad Pro" w:cs="Myriad Pro"/>
                            <w:color w:val="231F20"/>
                            <w:sz w:val="18"/>
                            <w:szCs w:val="16"/>
                          </w:rPr>
                          <w:t>Early Education and Support Division.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97963B" w14:textId="77777777" w:rsidR="00374992" w:rsidRDefault="00374992" w:rsidP="00374992">
      <w:pPr>
        <w:pStyle w:val="ListParagraph"/>
        <w:spacing w:after="240"/>
        <w:ind w:left="720"/>
        <w:rPr>
          <w:rFonts w:ascii="Arial" w:hAnsi="Arial" w:cs="Arial"/>
        </w:rPr>
      </w:pPr>
    </w:p>
    <w:p w14:paraId="0FC83CDE" w14:textId="77777777" w:rsidR="00691A8F" w:rsidRPr="00374992" w:rsidRDefault="00691A8F" w:rsidP="00374992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4992">
        <w:rPr>
          <w:rFonts w:ascii="Arial" w:hAnsi="Arial" w:cs="Arial"/>
        </w:rPr>
        <w:t xml:space="preserve">First stage. The child uses her home language to try to communicate. </w:t>
      </w:r>
    </w:p>
    <w:p w14:paraId="4A0F31AF" w14:textId="77777777" w:rsidR="00691A8F" w:rsidRPr="00374992" w:rsidRDefault="00691A8F" w:rsidP="00374992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4992">
        <w:rPr>
          <w:rFonts w:ascii="Arial" w:hAnsi="Arial" w:cs="Arial"/>
        </w:rPr>
        <w:t xml:space="preserve">Second stage. The child figures out that he is not successful using the home language with English speakers, so he passes through a period of observation and listening. </w:t>
      </w:r>
    </w:p>
    <w:p w14:paraId="33041F9E" w14:textId="77777777" w:rsidR="00691A8F" w:rsidRPr="00374992" w:rsidRDefault="00691A8F" w:rsidP="00374992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4992">
        <w:rPr>
          <w:rFonts w:ascii="Arial" w:hAnsi="Arial" w:cs="Arial"/>
        </w:rPr>
        <w:t xml:space="preserve">Third stage. The child attempts to use English in a more abbreviated form through the use of one-word sentences or phrases. The use of these one- or two-word sentences or phrases is sometimes referred to as the telegraphic or formulaic stage. </w:t>
      </w:r>
    </w:p>
    <w:p w14:paraId="1CFD3DEA" w14:textId="77777777" w:rsidR="00691A8F" w:rsidRPr="00374992" w:rsidRDefault="00691A8F" w:rsidP="00374992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374992">
        <w:rPr>
          <w:rFonts w:ascii="Arial" w:hAnsi="Arial" w:cs="Arial"/>
        </w:rPr>
        <w:t>Fourth stage. The young child begins to use more elaborated phrases and short sentences to communicate in English.</w:t>
      </w:r>
    </w:p>
    <w:sectPr w:rsidR="00691A8F" w:rsidRPr="00374992" w:rsidSect="00CD4A14">
      <w:headerReference w:type="default" r:id="rId8"/>
      <w:footerReference w:type="default" r:id="rId9"/>
      <w:pgSz w:w="12060" w:h="15660"/>
      <w:pgMar w:top="99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E9F6" w14:textId="77777777" w:rsidR="00BD60F2" w:rsidRDefault="00BD60F2" w:rsidP="00374992">
      <w:r>
        <w:separator/>
      </w:r>
    </w:p>
  </w:endnote>
  <w:endnote w:type="continuationSeparator" w:id="0">
    <w:p w14:paraId="22B9D3A8" w14:textId="77777777" w:rsidR="00BD60F2" w:rsidRDefault="00BD60F2" w:rsidP="0037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B7B09" w14:textId="77777777" w:rsidR="00CD4A14" w:rsidRPr="002055C5" w:rsidRDefault="00CD4A14" w:rsidP="00CD4A1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 </w:t>
    </w:r>
  </w:p>
  <w:p w14:paraId="549BE840" w14:textId="77777777" w:rsidR="00CD4A14" w:rsidRPr="002055C5" w:rsidRDefault="00CD4A14" w:rsidP="00CD4A14">
    <w:pPr>
      <w:jc w:val="center"/>
      <w:rPr>
        <w:rFonts w:ascii="Arial" w:hAnsi="Arial" w:cs="Arial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2055C5">
          <w:rPr>
            <w:rFonts w:ascii="Arial" w:hAnsi="Arial" w:cs="Arial"/>
            <w:sz w:val="18"/>
            <w:szCs w:val="18"/>
          </w:rPr>
          <w:t>California</w:t>
        </w:r>
      </w:smartTag>
    </w:smartTag>
    <w:r w:rsidRPr="002055C5">
      <w:rPr>
        <w:rFonts w:ascii="Arial" w:hAnsi="Arial" w:cs="Arial"/>
        <w:sz w:val="18"/>
        <w:szCs w:val="18"/>
      </w:rPr>
      <w:t xml:space="preserve"> Preschool Instructional Network (CPIN). </w:t>
    </w:r>
  </w:p>
  <w:p w14:paraId="42C35061" w14:textId="77777777" w:rsidR="00374992" w:rsidRPr="00374992" w:rsidRDefault="00374992" w:rsidP="00374992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3AF7" w14:textId="77777777" w:rsidR="00BD60F2" w:rsidRDefault="00BD60F2" w:rsidP="00374992">
      <w:r>
        <w:separator/>
      </w:r>
    </w:p>
  </w:footnote>
  <w:footnote w:type="continuationSeparator" w:id="0">
    <w:p w14:paraId="27B9FED2" w14:textId="77777777" w:rsidR="00BD60F2" w:rsidRDefault="00BD60F2" w:rsidP="0037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BE72" w14:textId="6715F8E7" w:rsidR="009E1D1F" w:rsidRPr="009E1D1F" w:rsidRDefault="009E1D1F" w:rsidP="009E1D1F">
    <w:pPr>
      <w:pStyle w:val="Header"/>
      <w:jc w:val="center"/>
      <w:rPr>
        <w:rFonts w:ascii="Arial" w:hAnsi="Arial" w:cs="Arial"/>
        <w:b/>
      </w:rPr>
    </w:pPr>
    <w:r w:rsidRPr="009E1D1F">
      <w:rPr>
        <w:rFonts w:ascii="Arial" w:hAnsi="Arial" w:cs="Arial"/>
        <w:b/>
      </w:rPr>
      <w:t>TABLE MATERIALS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7FD8"/>
    <w:multiLevelType w:val="hybridMultilevel"/>
    <w:tmpl w:val="EE12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1AF"/>
    <w:multiLevelType w:val="hybridMultilevel"/>
    <w:tmpl w:val="4830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E00FA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374992"/>
    <w:rsid w:val="003B59F4"/>
    <w:rsid w:val="00601E32"/>
    <w:rsid w:val="00691A8F"/>
    <w:rsid w:val="009E1D1F"/>
    <w:rsid w:val="00AF14BB"/>
    <w:rsid w:val="00BD60F2"/>
    <w:rsid w:val="00C67FE6"/>
    <w:rsid w:val="00CD4A14"/>
    <w:rsid w:val="00C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59CC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8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74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92"/>
  </w:style>
  <w:style w:type="paragraph" w:styleId="Footer">
    <w:name w:val="footer"/>
    <w:basedOn w:val="Normal"/>
    <w:link w:val="FooterChar"/>
    <w:uiPriority w:val="99"/>
    <w:unhideWhenUsed/>
    <w:rsid w:val="00374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Mysti Miller</dc:creator>
  <cp:keywords/>
  <dc:description/>
  <cp:lastModifiedBy>jpeeter</cp:lastModifiedBy>
  <cp:revision>3</cp:revision>
  <dcterms:created xsi:type="dcterms:W3CDTF">2016-05-09T02:43:00Z</dcterms:created>
  <dcterms:modified xsi:type="dcterms:W3CDTF">2016-05-09T03:49:00Z</dcterms:modified>
</cp:coreProperties>
</file>