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4" w:rsidRDefault="00652164" w:rsidP="00652164">
      <w:pPr>
        <w:rPr>
          <w:rFonts w:ascii="Arial" w:hAnsi="Arial"/>
          <w:sz w:val="36"/>
        </w:rPr>
      </w:pPr>
      <w:r w:rsidRPr="00BB1CE4">
        <w:rPr>
          <w:rFonts w:ascii="Arial" w:hAnsi="Arial"/>
          <w:noProof/>
          <w:sz w:val="36"/>
        </w:rPr>
        <w:drawing>
          <wp:anchor distT="0" distB="0" distL="114300" distR="114300" simplePos="0" relativeHeight="251665408" behindDoc="0" locked="0" layoutInCell="1" allowOverlap="1" wp14:anchorId="31328726" wp14:editId="7A778BC7">
            <wp:simplePos x="0" y="0"/>
            <wp:positionH relativeFrom="column">
              <wp:posOffset>5608320</wp:posOffset>
            </wp:positionH>
            <wp:positionV relativeFrom="paragraph">
              <wp:posOffset>-160020</wp:posOffset>
            </wp:positionV>
            <wp:extent cx="740410" cy="685800"/>
            <wp:effectExtent l="0" t="0" r="2540" b="0"/>
            <wp:wrapNone/>
            <wp:docPr id="10" name="Picture 10" descr="PE_socc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_soccer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CE4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AAB5A" wp14:editId="2FFC874B">
                <wp:simplePos x="0" y="0"/>
                <wp:positionH relativeFrom="column">
                  <wp:posOffset>5380990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75565" t="7620" r="10160" b="7810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8B80" id="Rectangle 9" o:spid="_x0000_s1026" style="position:absolute;margin-left:423.7pt;margin-top:-36.75pt;width:96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BB1CE4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0287" wp14:editId="5B7FCF55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7780" r="13335" b="203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B67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" strokecolor="blue" strokeweight="2pt"/>
            </w:pict>
          </mc:Fallback>
        </mc:AlternateContent>
      </w:r>
      <w:r w:rsidRPr="00BB1CE4">
        <w:rPr>
          <w:rFonts w:ascii="Arial" w:hAnsi="Arial"/>
          <w:sz w:val="36"/>
        </w:rPr>
        <w:t xml:space="preserve">Activity </w:t>
      </w:r>
      <w:r w:rsidR="0088391A" w:rsidRPr="00BB1CE4">
        <w:rPr>
          <w:rFonts w:ascii="Arial" w:hAnsi="Arial"/>
          <w:sz w:val="36"/>
        </w:rPr>
        <w:t>1</w:t>
      </w:r>
      <w:r w:rsidRPr="00BB1CE4">
        <w:rPr>
          <w:rFonts w:ascii="Arial" w:hAnsi="Arial"/>
          <w:sz w:val="36"/>
        </w:rPr>
        <w:t xml:space="preserve">: </w:t>
      </w:r>
      <w:r w:rsidR="001F576C">
        <w:rPr>
          <w:rFonts w:ascii="Arial" w:hAnsi="Arial"/>
          <w:sz w:val="36"/>
        </w:rPr>
        <w:t>Community Building with Balloons</w:t>
      </w:r>
    </w:p>
    <w:p w:rsidR="00652164" w:rsidRDefault="00652164" w:rsidP="0065216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-381000</wp:posOffset>
            </wp:positionH>
            <wp:positionV relativeFrom="paragraph">
              <wp:posOffset>257810</wp:posOffset>
            </wp:positionV>
            <wp:extent cx="923925" cy="800100"/>
            <wp:effectExtent l="0" t="0" r="9525" b="0"/>
            <wp:wrapSquare wrapText="bothSides"/>
            <wp:docPr id="7" name="Picture 7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164" w:rsidRDefault="00652164" w:rsidP="00652164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</w:p>
    <w:p w:rsidR="00652164" w:rsidRDefault="003D3C92" w:rsidP="0065216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activity cooperatively engages participants in a community building activity illustrating vocabulary for perceptual motor skills and movement concepts using balloons.</w:t>
      </w:r>
    </w:p>
    <w:p w:rsidR="003D3C92" w:rsidRDefault="003D3C92" w:rsidP="00652164">
      <w:pPr>
        <w:pStyle w:val="Default"/>
        <w:rPr>
          <w:rFonts w:ascii="Arial" w:hAnsi="Arial"/>
          <w:b/>
        </w:rPr>
      </w:pPr>
    </w:p>
    <w:p w:rsidR="00652164" w:rsidRDefault="00652164" w:rsidP="004124D8">
      <w:pPr>
        <w:pStyle w:val="Default"/>
        <w:ind w:left="1080"/>
        <w:rPr>
          <w:rFonts w:ascii="Arial" w:hAnsi="Arial"/>
          <w:b/>
        </w:rPr>
      </w:pPr>
      <w:r>
        <w:rPr>
          <w:rFonts w:ascii="Arial" w:hAnsi="Arial"/>
          <w:b/>
        </w:rPr>
        <w:t>OUTCOME</w:t>
      </w:r>
      <w:r w:rsidR="00C9082A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: </w:t>
      </w:r>
    </w:p>
    <w:p w:rsidR="00D13CA7" w:rsidRDefault="00652164" w:rsidP="004124D8">
      <w:pPr>
        <w:pStyle w:val="Title"/>
        <w:ind w:left="108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Participants </w:t>
      </w:r>
      <w:r w:rsidR="003D3C92">
        <w:rPr>
          <w:rFonts w:ascii="Arial" w:eastAsia="Times New Roman" w:hAnsi="Arial"/>
          <w:color w:val="000000"/>
          <w:sz w:val="24"/>
        </w:rPr>
        <w:t xml:space="preserve">will </w:t>
      </w:r>
      <w:r w:rsidR="007609E6">
        <w:rPr>
          <w:rFonts w:ascii="Arial" w:eastAsia="Times New Roman" w:hAnsi="Arial"/>
          <w:color w:val="000000"/>
          <w:sz w:val="24"/>
        </w:rPr>
        <w:t>cooperatively engage</w:t>
      </w:r>
      <w:r w:rsidR="009D799C">
        <w:rPr>
          <w:rFonts w:ascii="Arial" w:eastAsia="Times New Roman" w:hAnsi="Arial"/>
          <w:color w:val="000000"/>
          <w:sz w:val="24"/>
        </w:rPr>
        <w:t xml:space="preserve"> in partner and small group activities involving balloons</w:t>
      </w:r>
      <w:r w:rsidR="004124D8">
        <w:rPr>
          <w:rFonts w:ascii="Arial" w:eastAsia="Times New Roman" w:hAnsi="Arial"/>
          <w:color w:val="000000"/>
          <w:sz w:val="24"/>
        </w:rPr>
        <w:t>, as well as</w:t>
      </w:r>
      <w:r w:rsidR="00BB1CE4">
        <w:rPr>
          <w:rFonts w:ascii="Arial" w:eastAsia="Times New Roman" w:hAnsi="Arial"/>
          <w:color w:val="000000"/>
          <w:sz w:val="24"/>
        </w:rPr>
        <w:t xml:space="preserve"> identify perceptual motor skills and movement concepts</w:t>
      </w:r>
      <w:r w:rsidR="003D3C92">
        <w:rPr>
          <w:rFonts w:ascii="Arial" w:eastAsia="Times New Roman" w:hAnsi="Arial"/>
          <w:color w:val="000000"/>
          <w:sz w:val="24"/>
        </w:rPr>
        <w:t>.</w:t>
      </w:r>
      <w:r w:rsidR="00C9082A">
        <w:rPr>
          <w:rFonts w:ascii="Arial" w:eastAsia="Times New Roman" w:hAnsi="Arial"/>
          <w:color w:val="000000"/>
          <w:sz w:val="24"/>
        </w:rPr>
        <w:t xml:space="preserve"> </w:t>
      </w:r>
      <w:r w:rsidR="00C9082A" w:rsidRPr="00C9082A">
        <w:rPr>
          <w:rFonts w:ascii="Arial" w:eastAsia="Times New Roman" w:hAnsi="Arial"/>
          <w:color w:val="000000"/>
          <w:sz w:val="24"/>
        </w:rPr>
        <w:t>Discuss vocabulary in small groups after activity.</w:t>
      </w:r>
    </w:p>
    <w:p w:rsidR="00652164" w:rsidRDefault="00652164" w:rsidP="00652164">
      <w:pPr>
        <w:rPr>
          <w:rFonts w:ascii="Arial" w:hAnsi="Arial"/>
        </w:rPr>
      </w:pPr>
    </w:p>
    <w:p w:rsidR="00652164" w:rsidRDefault="00C9082A" w:rsidP="004124D8">
      <w:pPr>
        <w:ind w:left="108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AEB4099" wp14:editId="2E1A2279">
            <wp:simplePos x="0" y="0"/>
            <wp:positionH relativeFrom="column">
              <wp:posOffset>-485775</wp:posOffset>
            </wp:positionH>
            <wp:positionV relativeFrom="paragraph">
              <wp:posOffset>274955</wp:posOffset>
            </wp:positionV>
            <wp:extent cx="952500" cy="542925"/>
            <wp:effectExtent l="0" t="0" r="0" b="9525"/>
            <wp:wrapNone/>
            <wp:docPr id="6" name="Picture 6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64">
        <w:rPr>
          <w:rFonts w:ascii="Arial" w:hAnsi="Arial"/>
          <w:b/>
          <w:caps/>
        </w:rPr>
        <w:t xml:space="preserve">Materials Required: </w:t>
      </w:r>
    </w:p>
    <w:p w:rsidR="00BB1CE4" w:rsidRPr="00BB1CE4" w:rsidRDefault="001F576C" w:rsidP="004124D8">
      <w:pPr>
        <w:pStyle w:val="Title"/>
        <w:numPr>
          <w:ilvl w:val="0"/>
          <w:numId w:val="1"/>
        </w:numPr>
        <w:tabs>
          <w:tab w:val="clear" w:pos="360"/>
          <w:tab w:val="num" w:pos="1440"/>
        </w:tabs>
        <w:ind w:left="144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Balloons, 1/pair </w:t>
      </w:r>
      <w:r w:rsidR="00BB1CE4">
        <w:rPr>
          <w:rFonts w:ascii="Arial" w:hAnsi="Arial"/>
          <w:iCs/>
          <w:sz w:val="24"/>
          <w:szCs w:val="24"/>
        </w:rPr>
        <w:t>(extra balloons are needed</w:t>
      </w:r>
      <w:r w:rsidR="00BF09FC">
        <w:rPr>
          <w:rFonts w:ascii="Arial" w:hAnsi="Arial"/>
          <w:iCs/>
          <w:sz w:val="24"/>
          <w:szCs w:val="24"/>
        </w:rPr>
        <w:t xml:space="preserve"> in case</w:t>
      </w:r>
      <w:r w:rsidR="00BB1CE4">
        <w:rPr>
          <w:rFonts w:ascii="Arial" w:hAnsi="Arial"/>
          <w:iCs/>
          <w:sz w:val="24"/>
          <w:szCs w:val="24"/>
        </w:rPr>
        <w:t xml:space="preserve"> </w:t>
      </w:r>
      <w:r w:rsidR="00BF09FC">
        <w:rPr>
          <w:rFonts w:ascii="Arial" w:hAnsi="Arial"/>
          <w:iCs/>
          <w:sz w:val="24"/>
          <w:szCs w:val="24"/>
        </w:rPr>
        <w:t>balloons pop</w:t>
      </w:r>
      <w:r w:rsidR="00BB1CE4">
        <w:rPr>
          <w:rFonts w:ascii="Arial" w:hAnsi="Arial"/>
          <w:iCs/>
          <w:sz w:val="24"/>
          <w:szCs w:val="24"/>
        </w:rPr>
        <w:t xml:space="preserve">) </w:t>
      </w:r>
    </w:p>
    <w:p w:rsidR="00BB1CE4" w:rsidRPr="00BF09FC" w:rsidRDefault="004124D8" w:rsidP="004124D8">
      <w:pPr>
        <w:pStyle w:val="Title"/>
        <w:numPr>
          <w:ilvl w:val="0"/>
          <w:numId w:val="1"/>
        </w:numPr>
        <w:tabs>
          <w:tab w:val="clear" w:pos="360"/>
          <w:tab w:val="num" w:pos="1440"/>
        </w:tabs>
        <w:ind w:left="1440"/>
        <w:jc w:val="left"/>
        <w:rPr>
          <w:rFonts w:ascii="Arial" w:hAnsi="Arial"/>
          <w:sz w:val="24"/>
          <w:szCs w:val="24"/>
        </w:rPr>
      </w:pPr>
      <w:r w:rsidRPr="00AF59C7">
        <w:rPr>
          <w:noProof/>
        </w:rPr>
        <w:drawing>
          <wp:anchor distT="0" distB="0" distL="114300" distR="114300" simplePos="0" relativeHeight="251655680" behindDoc="0" locked="0" layoutInCell="1" allowOverlap="1" wp14:anchorId="0ACE827E" wp14:editId="2F70C8F5">
            <wp:simplePos x="0" y="0"/>
            <wp:positionH relativeFrom="column">
              <wp:posOffset>5657215</wp:posOffset>
            </wp:positionH>
            <wp:positionV relativeFrom="paragraph">
              <wp:posOffset>139700</wp:posOffset>
            </wp:positionV>
            <wp:extent cx="876300" cy="876300"/>
            <wp:effectExtent l="0" t="0" r="0" b="0"/>
            <wp:wrapSquare wrapText="bothSides"/>
            <wp:docPr id="5" name="Picture 5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E4">
        <w:rPr>
          <w:rFonts w:ascii="Arial" w:hAnsi="Arial"/>
          <w:iCs/>
          <w:sz w:val="24"/>
          <w:szCs w:val="24"/>
        </w:rPr>
        <w:t>1-2 balloon pumpers (to speed up inflating balloons)</w:t>
      </w:r>
    </w:p>
    <w:p w:rsidR="004124D8" w:rsidRDefault="00BF09FC" w:rsidP="004124D8">
      <w:pPr>
        <w:pStyle w:val="Title"/>
        <w:numPr>
          <w:ilvl w:val="0"/>
          <w:numId w:val="1"/>
        </w:numPr>
        <w:tabs>
          <w:tab w:val="clear" w:pos="360"/>
          <w:tab w:val="num" w:pos="1440"/>
        </w:tabs>
        <w:ind w:left="144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Music and music player (</w:t>
      </w:r>
      <w:r w:rsidR="004124D8">
        <w:rPr>
          <w:rFonts w:ascii="Arial" w:hAnsi="Arial"/>
          <w:iCs/>
          <w:sz w:val="24"/>
          <w:szCs w:val="24"/>
        </w:rPr>
        <w:t>trainer’s</w:t>
      </w:r>
      <w:r>
        <w:rPr>
          <w:rFonts w:ascii="Arial" w:hAnsi="Arial"/>
          <w:iCs/>
          <w:sz w:val="24"/>
          <w:szCs w:val="24"/>
        </w:rPr>
        <w:t xml:space="preserve"> choice)</w:t>
      </w:r>
    </w:p>
    <w:p w:rsidR="00BB1CE4" w:rsidRPr="004124D8" w:rsidRDefault="00BB1CE4" w:rsidP="004124D8">
      <w:pPr>
        <w:pStyle w:val="Title"/>
        <w:numPr>
          <w:ilvl w:val="0"/>
          <w:numId w:val="1"/>
        </w:numPr>
        <w:tabs>
          <w:tab w:val="clear" w:pos="360"/>
          <w:tab w:val="num" w:pos="1440"/>
        </w:tabs>
        <w:ind w:left="1440"/>
        <w:jc w:val="left"/>
        <w:rPr>
          <w:rFonts w:ascii="Arial" w:hAnsi="Arial"/>
          <w:sz w:val="24"/>
          <w:szCs w:val="24"/>
        </w:rPr>
      </w:pPr>
      <w:r w:rsidRPr="004124D8">
        <w:rPr>
          <w:rFonts w:ascii="Arial" w:hAnsi="Arial"/>
          <w:iCs/>
          <w:sz w:val="24"/>
          <w:szCs w:val="24"/>
        </w:rPr>
        <w:t>Open space free of obstacles</w:t>
      </w:r>
    </w:p>
    <w:p w:rsidR="001F576C" w:rsidRPr="004124D8" w:rsidRDefault="00BB1CE4" w:rsidP="00652164">
      <w:pPr>
        <w:pStyle w:val="Title"/>
        <w:numPr>
          <w:ilvl w:val="0"/>
          <w:numId w:val="1"/>
        </w:numPr>
        <w:tabs>
          <w:tab w:val="clear" w:pos="360"/>
          <w:tab w:val="num" w:pos="1440"/>
        </w:tabs>
        <w:ind w:left="1440"/>
        <w:jc w:val="left"/>
        <w:rPr>
          <w:rFonts w:ascii="Arial" w:hAnsi="Arial"/>
          <w:sz w:val="24"/>
          <w:szCs w:val="24"/>
        </w:rPr>
      </w:pPr>
      <w:r w:rsidRPr="00BB1CE4">
        <w:rPr>
          <w:rFonts w:ascii="Arial" w:hAnsi="Arial"/>
          <w:iCs/>
          <w:sz w:val="24"/>
          <w:szCs w:val="24"/>
        </w:rPr>
        <w:t>Optional:  Large trash bag to store balloons, recycled plastic grocery bags</w:t>
      </w:r>
      <w:r w:rsidR="00D409B9">
        <w:rPr>
          <w:rFonts w:ascii="Arial" w:hAnsi="Arial"/>
          <w:iCs/>
          <w:sz w:val="24"/>
          <w:szCs w:val="24"/>
        </w:rPr>
        <w:t xml:space="preserve"> or </w:t>
      </w:r>
      <w:r w:rsidR="00D409B9" w:rsidRPr="00BB1CE4">
        <w:rPr>
          <w:rFonts w:ascii="Arial" w:hAnsi="Arial"/>
          <w:iCs/>
          <w:sz w:val="24"/>
          <w:szCs w:val="24"/>
        </w:rPr>
        <w:t xml:space="preserve">beach balls </w:t>
      </w:r>
      <w:r w:rsidR="00D409B9">
        <w:rPr>
          <w:rFonts w:ascii="Arial" w:hAnsi="Arial"/>
          <w:iCs/>
          <w:sz w:val="24"/>
          <w:szCs w:val="24"/>
        </w:rPr>
        <w:t>for individuals with latex allergies</w:t>
      </w:r>
    </w:p>
    <w:p w:rsidR="00652164" w:rsidRPr="00AF59C7" w:rsidRDefault="00652164" w:rsidP="00652164">
      <w:pPr>
        <w:rPr>
          <w:rFonts w:ascii="Arial" w:hAnsi="Arial"/>
        </w:rPr>
      </w:pPr>
      <w:r w:rsidRPr="00AF59C7">
        <w:rPr>
          <w:rFonts w:ascii="Arial" w:hAnsi="Arial"/>
        </w:rPr>
        <w:t xml:space="preserve">                                                              </w:t>
      </w:r>
    </w:p>
    <w:p w:rsidR="00652164" w:rsidRDefault="004124D8" w:rsidP="004124D8">
      <w:pPr>
        <w:pStyle w:val="Title"/>
        <w:ind w:left="5760"/>
        <w:jc w:val="left"/>
        <w:rPr>
          <w:rFonts w:ascii="Arial" w:hAnsi="Arial"/>
          <w:sz w:val="24"/>
        </w:rPr>
      </w:pPr>
      <w:r>
        <w:rPr>
          <w:rFonts w:ascii="Arial" w:hAnsi="Arial"/>
          <w:b/>
          <w:caps/>
          <w:sz w:val="24"/>
        </w:rPr>
        <w:t xml:space="preserve">                                </w:t>
      </w:r>
      <w:r w:rsidR="00652164" w:rsidRPr="00FC7F19">
        <w:rPr>
          <w:rFonts w:ascii="Arial" w:hAnsi="Arial"/>
          <w:b/>
          <w:caps/>
          <w:sz w:val="24"/>
        </w:rPr>
        <w:t>Time:</w:t>
      </w:r>
      <w:r w:rsidR="001F576C">
        <w:rPr>
          <w:rFonts w:ascii="Arial" w:hAnsi="Arial"/>
          <w:sz w:val="24"/>
        </w:rPr>
        <w:t xml:space="preserve"> 5</w:t>
      </w:r>
      <w:r w:rsidR="00652164">
        <w:rPr>
          <w:rFonts w:ascii="Arial" w:hAnsi="Arial"/>
          <w:sz w:val="24"/>
        </w:rPr>
        <w:t xml:space="preserve"> minutes</w:t>
      </w:r>
    </w:p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pBdr>
          <w:top w:val="single" w:sz="12" w:space="1" w:color="0000FF"/>
        </w:pBdr>
        <w:rPr>
          <w:rFonts w:ascii="Arial" w:hAnsi="Arial"/>
          <w:b/>
          <w:caps/>
        </w:rPr>
      </w:pPr>
    </w:p>
    <w:p w:rsidR="00652164" w:rsidRDefault="00652164" w:rsidP="00C9082A">
      <w:pPr>
        <w:ind w:left="1080"/>
        <w:rPr>
          <w:rFonts w:ascii="Arial" w:hAnsi="Arial"/>
          <w:b/>
          <w:caps/>
        </w:rPr>
      </w:pPr>
      <w:bookmarkStart w:id="0" w:name="_GoBack"/>
      <w:bookmarkEnd w:id="0"/>
      <w:r>
        <w:rPr>
          <w:rFonts w:ascii="Arial" w:hAnsi="Arial"/>
          <w:b/>
          <w:caps/>
        </w:rPr>
        <w:t xml:space="preserve">Process: </w:t>
      </w:r>
    </w:p>
    <w:p w:rsidR="00A141C8" w:rsidRPr="00C9082A" w:rsidRDefault="00C9082A" w:rsidP="00C9082A">
      <w:pPr>
        <w:pStyle w:val="ListParagraph"/>
        <w:numPr>
          <w:ilvl w:val="0"/>
          <w:numId w:val="8"/>
        </w:numPr>
        <w:ind w:left="144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F263CA5" wp14:editId="28F18AA4">
            <wp:simplePos x="0" y="0"/>
            <wp:positionH relativeFrom="column">
              <wp:posOffset>-485775</wp:posOffset>
            </wp:positionH>
            <wp:positionV relativeFrom="paragraph">
              <wp:posOffset>201930</wp:posOffset>
            </wp:positionV>
            <wp:extent cx="961418" cy="857250"/>
            <wp:effectExtent l="0" t="0" r="0" b="0"/>
            <wp:wrapNone/>
            <wp:docPr id="4" name="Picture 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1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229" w:rsidRPr="00C9082A">
        <w:rPr>
          <w:rFonts w:ascii="Arial" w:hAnsi="Arial"/>
          <w:iCs/>
        </w:rPr>
        <w:t xml:space="preserve">Prepare participants for movement with ample space for movement, push in chairs/bags/tote, be aware of objects or others nearby, check shoes (move with caution if shoes are not flat or </w:t>
      </w:r>
      <w:r w:rsidR="004124D8" w:rsidRPr="00C9082A">
        <w:rPr>
          <w:rFonts w:ascii="Arial" w:hAnsi="Arial"/>
          <w:iCs/>
        </w:rPr>
        <w:t>secured to feet). R</w:t>
      </w:r>
      <w:r w:rsidR="00B73229" w:rsidRPr="00C9082A">
        <w:rPr>
          <w:rFonts w:ascii="Arial" w:hAnsi="Arial"/>
          <w:iCs/>
        </w:rPr>
        <w:t>emind partici</w:t>
      </w:r>
      <w:r w:rsidR="00A141C8" w:rsidRPr="00C9082A">
        <w:rPr>
          <w:rFonts w:ascii="Arial" w:hAnsi="Arial"/>
          <w:iCs/>
        </w:rPr>
        <w:t xml:space="preserve">pants to </w:t>
      </w:r>
      <w:r w:rsidR="004124D8" w:rsidRPr="00C9082A">
        <w:rPr>
          <w:rFonts w:ascii="Arial" w:hAnsi="Arial"/>
          <w:iCs/>
        </w:rPr>
        <w:t>work</w:t>
      </w:r>
      <w:r w:rsidR="00A141C8" w:rsidRPr="00C9082A">
        <w:rPr>
          <w:rFonts w:ascii="Arial" w:hAnsi="Arial"/>
          <w:iCs/>
        </w:rPr>
        <w:t xml:space="preserve"> within their</w:t>
      </w:r>
      <w:r w:rsidR="00522DB5" w:rsidRPr="00C9082A">
        <w:rPr>
          <w:rFonts w:ascii="Arial" w:hAnsi="Arial"/>
          <w:iCs/>
        </w:rPr>
        <w:t xml:space="preserve"> </w:t>
      </w:r>
      <w:r w:rsidR="00B73229" w:rsidRPr="00C9082A">
        <w:rPr>
          <w:rFonts w:ascii="Arial" w:hAnsi="Arial"/>
          <w:iCs/>
        </w:rPr>
        <w:t>limitations</w:t>
      </w:r>
      <w:r w:rsidR="00380490" w:rsidRPr="00C9082A">
        <w:rPr>
          <w:rFonts w:ascii="Arial" w:hAnsi="Arial"/>
          <w:iCs/>
        </w:rPr>
        <w:t xml:space="preserve"> and move into open space</w:t>
      </w:r>
      <w:r w:rsidR="00B73229" w:rsidRPr="00C9082A">
        <w:rPr>
          <w:rFonts w:ascii="Arial" w:hAnsi="Arial"/>
          <w:iCs/>
        </w:rPr>
        <w:t xml:space="preserve">. </w:t>
      </w:r>
      <w:r w:rsidR="00380490" w:rsidRPr="00C9082A">
        <w:rPr>
          <w:rFonts w:ascii="Arial" w:hAnsi="Arial"/>
          <w:iCs/>
        </w:rPr>
        <w:t>Cue music.</w:t>
      </w:r>
    </w:p>
    <w:p w:rsidR="00C9082A" w:rsidRPr="00C9082A" w:rsidRDefault="00C9082A" w:rsidP="00C9082A">
      <w:pPr>
        <w:pStyle w:val="ListParagraph"/>
        <w:numPr>
          <w:ilvl w:val="0"/>
          <w:numId w:val="8"/>
        </w:numPr>
        <w:ind w:left="1440"/>
        <w:rPr>
          <w:rFonts w:ascii="Arial" w:hAnsi="Arial"/>
        </w:rPr>
      </w:pPr>
      <w:r w:rsidRPr="00C9082A">
        <w:rPr>
          <w:rFonts w:ascii="Arial" w:hAnsi="Arial"/>
          <w:iCs/>
        </w:rPr>
        <w:t>Ask participants how familiar they are with vocabulary for perceptual motor skills and movement concepts.</w:t>
      </w:r>
    </w:p>
    <w:p w:rsidR="00BA3A54" w:rsidRPr="00C9082A" w:rsidRDefault="005E70BF" w:rsidP="00C9082A">
      <w:pPr>
        <w:pStyle w:val="ListParagraph"/>
        <w:numPr>
          <w:ilvl w:val="0"/>
          <w:numId w:val="8"/>
        </w:numPr>
        <w:ind w:left="1440"/>
        <w:rPr>
          <w:rFonts w:ascii="Arial" w:hAnsi="Arial"/>
        </w:rPr>
      </w:pPr>
      <w:r w:rsidRPr="00C9082A">
        <w:rPr>
          <w:rFonts w:ascii="Arial" w:hAnsi="Arial"/>
        </w:rPr>
        <w:t xml:space="preserve">See </w:t>
      </w:r>
      <w:r w:rsidR="00BF09FC" w:rsidRPr="00C9082A">
        <w:rPr>
          <w:rFonts w:ascii="Arial" w:hAnsi="Arial"/>
        </w:rPr>
        <w:t xml:space="preserve">balloon </w:t>
      </w:r>
      <w:r w:rsidR="009E577B" w:rsidRPr="00C9082A">
        <w:rPr>
          <w:rFonts w:ascii="Arial" w:hAnsi="Arial"/>
        </w:rPr>
        <w:t>instruction</w:t>
      </w:r>
      <w:r w:rsidRPr="00C9082A">
        <w:rPr>
          <w:rFonts w:ascii="Arial" w:hAnsi="Arial"/>
        </w:rPr>
        <w:t xml:space="preserve"> prompts below.</w:t>
      </w:r>
    </w:p>
    <w:p w:rsidR="005E70BF" w:rsidRPr="005E70BF" w:rsidRDefault="005E70BF" w:rsidP="004124D8">
      <w:pPr>
        <w:ind w:left="360"/>
        <w:rPr>
          <w:rFonts w:ascii="Arial" w:hAnsi="Arial"/>
        </w:rPr>
      </w:pPr>
    </w:p>
    <w:tbl>
      <w:tblPr>
        <w:tblStyle w:val="TableGrid"/>
        <w:tblW w:w="9342" w:type="dxa"/>
        <w:tblInd w:w="756" w:type="dxa"/>
        <w:tblLook w:val="04A0" w:firstRow="1" w:lastRow="0" w:firstColumn="1" w:lastColumn="0" w:noHBand="0" w:noVBand="1"/>
      </w:tblPr>
      <w:tblGrid>
        <w:gridCol w:w="9342"/>
      </w:tblGrid>
      <w:tr w:rsidR="005E70BF" w:rsidRPr="005E70BF" w:rsidTr="007907EC">
        <w:tc>
          <w:tcPr>
            <w:tcW w:w="9342" w:type="dxa"/>
          </w:tcPr>
          <w:p w:rsidR="005E70BF" w:rsidRPr="005E70BF" w:rsidRDefault="005E70BF" w:rsidP="00522DB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b/>
                <w:color w:val="000000"/>
              </w:rPr>
            </w:pPr>
            <w:r w:rsidRPr="005E70BF">
              <w:rPr>
                <w:rFonts w:ascii="Arial" w:eastAsia="Arial" w:hAnsi="Arial" w:cs="Arial"/>
                <w:b/>
                <w:color w:val="000000"/>
              </w:rPr>
              <w:t xml:space="preserve">Balloon </w:t>
            </w:r>
            <w:r w:rsidR="00B73229">
              <w:rPr>
                <w:rFonts w:ascii="Arial" w:eastAsia="Arial" w:hAnsi="Arial" w:cs="Arial"/>
                <w:b/>
                <w:color w:val="000000"/>
              </w:rPr>
              <w:t xml:space="preserve">Instruction </w:t>
            </w:r>
            <w:r w:rsidRPr="005E70BF">
              <w:rPr>
                <w:rFonts w:ascii="Arial" w:eastAsia="Arial" w:hAnsi="Arial" w:cs="Arial"/>
                <w:b/>
                <w:color w:val="000000"/>
              </w:rPr>
              <w:t>Prompts</w:t>
            </w:r>
            <w:r w:rsidR="00B7322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73229" w:rsidRPr="00B73229">
              <w:rPr>
                <w:rFonts w:ascii="Arial" w:eastAsia="Arial" w:hAnsi="Arial" w:cs="Arial"/>
                <w:i/>
                <w:color w:val="000000"/>
              </w:rPr>
              <w:t>(</w:t>
            </w:r>
            <w:r w:rsidR="004124D8">
              <w:rPr>
                <w:rFonts w:ascii="Arial" w:eastAsia="Arial" w:hAnsi="Arial" w:cs="Arial"/>
                <w:i/>
                <w:color w:val="000000"/>
              </w:rPr>
              <w:t>M</w:t>
            </w:r>
            <w:r w:rsidR="00B73229" w:rsidRPr="00B73229">
              <w:rPr>
                <w:rFonts w:ascii="Arial" w:eastAsia="Arial" w:hAnsi="Arial" w:cs="Arial"/>
                <w:i/>
                <w:color w:val="000000"/>
              </w:rPr>
              <w:t>usic can be played in background if desired</w:t>
            </w:r>
            <w:r w:rsidR="004124D8">
              <w:rPr>
                <w:rFonts w:ascii="Arial" w:eastAsia="Arial" w:hAnsi="Arial" w:cs="Arial"/>
                <w:i/>
                <w:color w:val="000000"/>
              </w:rPr>
              <w:t>.</w:t>
            </w:r>
            <w:r w:rsidR="00B73229" w:rsidRPr="00B73229">
              <w:rPr>
                <w:rFonts w:ascii="Arial" w:eastAsia="Arial" w:hAnsi="Arial" w:cs="Arial"/>
                <w:i/>
                <w:color w:val="000000"/>
              </w:rPr>
              <w:t>)</w:t>
            </w:r>
          </w:p>
        </w:tc>
      </w:tr>
      <w:tr w:rsidR="005E70BF" w:rsidRPr="005E70BF" w:rsidTr="007907EC">
        <w:tc>
          <w:tcPr>
            <w:tcW w:w="9342" w:type="dxa"/>
          </w:tcPr>
          <w:p w:rsidR="00BF09FC" w:rsidRDefault="005E70BF" w:rsidP="00B732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Ask participants how </w:t>
            </w:r>
            <w:r w:rsidRPr="005E70BF">
              <w:rPr>
                <w:rFonts w:ascii="Arial" w:hAnsi="Arial"/>
              </w:rPr>
              <w:t xml:space="preserve">familiar </w:t>
            </w:r>
            <w:r>
              <w:rPr>
                <w:rFonts w:ascii="Arial" w:hAnsi="Arial"/>
              </w:rPr>
              <w:t>they</w:t>
            </w:r>
            <w:r w:rsidR="004124D8">
              <w:rPr>
                <w:rFonts w:ascii="Arial" w:hAnsi="Arial"/>
              </w:rPr>
              <w:t xml:space="preserve"> are</w:t>
            </w:r>
            <w:r w:rsidRPr="005E70BF">
              <w:rPr>
                <w:rFonts w:ascii="Arial" w:hAnsi="Arial"/>
              </w:rPr>
              <w:t xml:space="preserve"> with perceptual motor skills a</w:t>
            </w:r>
            <w:r>
              <w:rPr>
                <w:rFonts w:ascii="Arial" w:hAnsi="Arial"/>
              </w:rPr>
              <w:t>nd movement concepts vocabulary.</w:t>
            </w:r>
            <w:r w:rsidR="004124D8">
              <w:rPr>
                <w:rFonts w:ascii="Arial" w:hAnsi="Arial"/>
              </w:rPr>
              <w:t xml:space="preserve"> </w:t>
            </w:r>
            <w:r w:rsidRPr="005E70BF">
              <w:rPr>
                <w:rFonts w:ascii="Arial" w:hAnsi="Arial"/>
              </w:rPr>
              <w:t xml:space="preserve">This community building </w:t>
            </w:r>
            <w:r>
              <w:rPr>
                <w:rFonts w:ascii="Arial" w:hAnsi="Arial"/>
              </w:rPr>
              <w:t>activity illustrates how</w:t>
            </w:r>
            <w:r w:rsidRPr="005E70BF">
              <w:rPr>
                <w:rFonts w:ascii="Arial" w:hAnsi="Arial"/>
              </w:rPr>
              <w:t xml:space="preserve"> balloons </w:t>
            </w:r>
            <w:r>
              <w:rPr>
                <w:rFonts w:ascii="Arial" w:hAnsi="Arial"/>
              </w:rPr>
              <w:t>can introduce and reinforce</w:t>
            </w:r>
            <w:r w:rsidRPr="005E70BF">
              <w:rPr>
                <w:rFonts w:ascii="Arial" w:hAnsi="Arial"/>
              </w:rPr>
              <w:t xml:space="preserve"> movement vocabulary </w:t>
            </w:r>
            <w:r>
              <w:rPr>
                <w:rFonts w:ascii="Arial" w:hAnsi="Arial"/>
              </w:rPr>
              <w:t>through</w:t>
            </w:r>
            <w:r w:rsidRPr="005E70BF">
              <w:rPr>
                <w:rFonts w:ascii="Arial" w:hAnsi="Arial"/>
              </w:rPr>
              <w:t xml:space="preserve"> active physical play</w:t>
            </w:r>
            <w:r>
              <w:rPr>
                <w:rFonts w:ascii="Arial" w:hAnsi="Arial"/>
              </w:rPr>
              <w:t xml:space="preserve">. </w:t>
            </w:r>
            <w:r w:rsidR="007305DB" w:rsidRPr="00BA3A54">
              <w:rPr>
                <w:rFonts w:ascii="Arial" w:hAnsi="Arial"/>
              </w:rPr>
              <w:t xml:space="preserve">This </w:t>
            </w:r>
          </w:p>
          <w:p w:rsidR="007305DB" w:rsidRDefault="007305DB" w:rsidP="00B73229">
            <w:pPr>
              <w:rPr>
                <w:rFonts w:ascii="Arial" w:hAnsi="Arial"/>
              </w:rPr>
            </w:pPr>
            <w:r w:rsidRPr="00BA3A54">
              <w:rPr>
                <w:rFonts w:ascii="Arial" w:hAnsi="Arial"/>
              </w:rPr>
              <w:t>activ</w:t>
            </w:r>
            <w:r w:rsidR="004124D8">
              <w:rPr>
                <w:rFonts w:ascii="Arial" w:hAnsi="Arial"/>
              </w:rPr>
              <w:t xml:space="preserve">ity can be used with all ages. </w:t>
            </w:r>
            <w:r w:rsidRPr="00BA3A54">
              <w:rPr>
                <w:rFonts w:ascii="Arial" w:hAnsi="Arial"/>
              </w:rPr>
              <w:t>Teachers can use it with children for development of perceptual-motor skills and movement concepts</w:t>
            </w:r>
            <w:r w:rsidR="004124D8">
              <w:rPr>
                <w:rFonts w:ascii="Arial" w:hAnsi="Arial"/>
              </w:rPr>
              <w:t>,</w:t>
            </w:r>
            <w:r w:rsidRPr="00BA3A54">
              <w:rPr>
                <w:rFonts w:ascii="Arial" w:hAnsi="Arial"/>
              </w:rPr>
              <w:t xml:space="preserve"> as well as with parents at a parent meeting illustrating how play can enhance motor development in young children.  Staff can use it as a physical activity break during a long meeting.</w:t>
            </w:r>
          </w:p>
          <w:p w:rsidR="005E70BF" w:rsidRPr="005E70BF" w:rsidRDefault="005E70BF" w:rsidP="007305DB">
            <w:pP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7305DB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 xml:space="preserve">When I say GO, find a partner </w:t>
            </w:r>
            <w:r w:rsidR="00BF09FC" w:rsidRPr="00BF09FC">
              <w:rPr>
                <w:rFonts w:ascii="Arial" w:hAnsi="Arial"/>
                <w:i/>
              </w:rPr>
              <w:t xml:space="preserve">about your same height </w:t>
            </w:r>
            <w:r w:rsidRPr="00BF09FC">
              <w:rPr>
                <w:rFonts w:ascii="Arial" w:hAnsi="Arial"/>
                <w:i/>
              </w:rPr>
              <w:t xml:space="preserve">and introduce yourself.  Decide who will be a </w:t>
            </w:r>
            <w:r w:rsidR="00522DB5">
              <w:rPr>
                <w:rFonts w:ascii="Arial" w:hAnsi="Arial"/>
                <w:i/>
              </w:rPr>
              <w:t xml:space="preserve">kiwi and who will be a papaya. </w:t>
            </w:r>
            <w:r w:rsidRPr="00BF09FC">
              <w:rPr>
                <w:rFonts w:ascii="Arial" w:hAnsi="Arial"/>
                <w:i/>
              </w:rPr>
              <w:t xml:space="preserve">If you are the kiwi, please </w:t>
            </w:r>
            <w:r w:rsidR="00BF09FC" w:rsidRPr="00BF09FC">
              <w:rPr>
                <w:rFonts w:ascii="Arial" w:hAnsi="Arial"/>
                <w:i/>
              </w:rPr>
              <w:t>pick up</w:t>
            </w:r>
            <w:r w:rsidRPr="00BF09FC">
              <w:rPr>
                <w:rFonts w:ascii="Arial" w:hAnsi="Arial"/>
                <w:i/>
              </w:rPr>
              <w:t xml:space="preserve"> one balloon for you and your partner.</w:t>
            </w:r>
          </w:p>
          <w:p w:rsidR="007305DB" w:rsidRPr="005E70BF" w:rsidRDefault="007305DB" w:rsidP="007305DB">
            <w:pPr>
              <w:ind w:left="360"/>
              <w:rPr>
                <w:rFonts w:ascii="Arial" w:hAnsi="Arial"/>
                <w:i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lastRenderedPageBreak/>
              <w:t>Stand side-to-side, place the balloon between your hips – no hands allowed.  Begin moving in open</w:t>
            </w:r>
            <w:r w:rsidR="00522DB5">
              <w:rPr>
                <w:rFonts w:ascii="Arial" w:hAnsi="Arial"/>
                <w:i/>
              </w:rPr>
              <w:t xml:space="preserve"> space when you hear the music and freeze when the music stops. </w:t>
            </w:r>
            <w:r w:rsidRPr="00BF09FC">
              <w:rPr>
                <w:rFonts w:ascii="Arial" w:hAnsi="Arial"/>
                <w:i/>
              </w:rPr>
              <w:t xml:space="preserve">Communicate with your partner so you don’t lose your balloon. </w:t>
            </w:r>
            <w:r w:rsidRPr="00BF09FC">
              <w:rPr>
                <w:rFonts w:ascii="Arial" w:hAnsi="Arial"/>
                <w:i/>
                <w:iCs/>
              </w:rPr>
              <w:t>Allow 15-20 seconds of movement.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 xml:space="preserve">Stand front-to-front, place the balloon between your bellies – no hands allowed.  Begin moving in open space when you hear the music, </w:t>
            </w:r>
            <w:r w:rsidR="00522DB5">
              <w:rPr>
                <w:rFonts w:ascii="Arial" w:hAnsi="Arial"/>
                <w:i/>
              </w:rPr>
              <w:t xml:space="preserve">and freeze when the music stops. </w:t>
            </w:r>
            <w:r w:rsidRPr="00BF09FC">
              <w:rPr>
                <w:rFonts w:ascii="Arial" w:hAnsi="Arial"/>
                <w:i/>
                <w:iCs/>
              </w:rPr>
              <w:t>Allow 15-20 seconds of movement.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 xml:space="preserve">Stand back-to-back with knees slightly bent, </w:t>
            </w:r>
            <w:r w:rsidR="00522DB5">
              <w:rPr>
                <w:rFonts w:ascii="Arial" w:hAnsi="Arial"/>
                <w:i/>
              </w:rPr>
              <w:t xml:space="preserve">one partner holds the balloon. </w:t>
            </w:r>
            <w:r w:rsidRPr="00BF09FC">
              <w:rPr>
                <w:rFonts w:ascii="Arial" w:hAnsi="Arial"/>
                <w:i/>
              </w:rPr>
              <w:t xml:space="preserve">On GO, twist and turn going from side to side, exchanging </w:t>
            </w:r>
            <w:r w:rsidR="004124D8">
              <w:rPr>
                <w:rFonts w:ascii="Arial" w:hAnsi="Arial"/>
                <w:i/>
              </w:rPr>
              <w:t xml:space="preserve">the balloon with your partner. </w:t>
            </w:r>
            <w:r w:rsidRPr="00BF09FC">
              <w:rPr>
                <w:rFonts w:ascii="Arial" w:hAnsi="Arial"/>
                <w:i/>
                <w:iCs/>
              </w:rPr>
              <w:t>Allow 10 seconds, otherwise dizziness may occur.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 xml:space="preserve">Remain back-to-back, place </w:t>
            </w:r>
            <w:r w:rsidR="00522DB5">
              <w:rPr>
                <w:rFonts w:ascii="Arial" w:hAnsi="Arial"/>
                <w:i/>
              </w:rPr>
              <w:t xml:space="preserve">the balloon between your back. </w:t>
            </w:r>
            <w:r w:rsidRPr="00BF09FC">
              <w:rPr>
                <w:rFonts w:ascii="Arial" w:hAnsi="Arial"/>
                <w:i/>
              </w:rPr>
              <w:t>Begin moving in open space when you hear the music,</w:t>
            </w:r>
            <w:r w:rsidR="00522DB5">
              <w:rPr>
                <w:rFonts w:ascii="Arial" w:hAnsi="Arial"/>
                <w:i/>
              </w:rPr>
              <w:t xml:space="preserve"> and freeze when the music stops.</w:t>
            </w:r>
            <w:r w:rsidRPr="00BF09FC">
              <w:rPr>
                <w:rFonts w:ascii="Arial" w:hAnsi="Arial"/>
                <w:i/>
              </w:rPr>
              <w:t xml:space="preserve"> </w:t>
            </w:r>
            <w:r w:rsidRPr="00BF09FC">
              <w:rPr>
                <w:rFonts w:ascii="Arial" w:hAnsi="Arial"/>
                <w:i/>
                <w:iCs/>
              </w:rPr>
              <w:t>Allow 15-20 seconds of movement.</w:t>
            </w:r>
            <w:r w:rsidRPr="00BF09FC">
              <w:rPr>
                <w:rFonts w:ascii="Arial" w:hAnsi="Arial"/>
                <w:i/>
              </w:rPr>
              <w:t xml:space="preserve"> 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>Remain back-to-back again w</w:t>
            </w:r>
            <w:r w:rsidR="00522DB5">
              <w:rPr>
                <w:rFonts w:ascii="Arial" w:hAnsi="Arial"/>
                <w:i/>
              </w:rPr>
              <w:t>ith a little space in between. O</w:t>
            </w:r>
            <w:r w:rsidRPr="00BF09FC">
              <w:rPr>
                <w:rFonts w:ascii="Arial" w:hAnsi="Arial"/>
                <w:i/>
              </w:rPr>
              <w:t>ne partner bends forward and passes the balloon between their legs to the other partne</w:t>
            </w:r>
            <w:r w:rsidR="00522DB5">
              <w:rPr>
                <w:rFonts w:ascii="Arial" w:hAnsi="Arial"/>
                <w:i/>
              </w:rPr>
              <w:t xml:space="preserve">r who is also bending forward. </w:t>
            </w:r>
            <w:r w:rsidRPr="00BF09FC">
              <w:rPr>
                <w:rFonts w:ascii="Arial" w:hAnsi="Arial"/>
                <w:i/>
              </w:rPr>
              <w:t>Then stretch up high overhead and pas</w:t>
            </w:r>
            <w:r w:rsidR="00522DB5">
              <w:rPr>
                <w:rFonts w:ascii="Arial" w:hAnsi="Arial"/>
                <w:i/>
              </w:rPr>
              <w:t xml:space="preserve">s the balloon to your partner. </w:t>
            </w:r>
            <w:r w:rsidRPr="00BF09FC">
              <w:rPr>
                <w:rFonts w:ascii="Arial" w:hAnsi="Arial"/>
                <w:i/>
              </w:rPr>
              <w:t xml:space="preserve">Keep bending and stretching as you pass the balloon from low to high. </w:t>
            </w:r>
            <w:r w:rsidRPr="00BF09FC">
              <w:rPr>
                <w:rFonts w:ascii="Arial" w:hAnsi="Arial"/>
                <w:i/>
                <w:iCs/>
              </w:rPr>
              <w:t>Allow 10 seconds, otherwise dizziness may occur.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5E70BF" w:rsidRPr="005E70BF" w:rsidTr="007907EC">
        <w:tc>
          <w:tcPr>
            <w:tcW w:w="9342" w:type="dxa"/>
          </w:tcPr>
          <w:p w:rsidR="007305DB" w:rsidRPr="00BF09FC" w:rsidRDefault="007305DB" w:rsidP="00BF09FC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i/>
              </w:rPr>
            </w:pPr>
            <w:r w:rsidRPr="00BF09FC">
              <w:rPr>
                <w:rFonts w:ascii="Arial" w:hAnsi="Arial"/>
                <w:i/>
              </w:rPr>
              <w:t>Combine your pair with another pair and stand in a straight line, balloons between your bellies and backs</w:t>
            </w:r>
            <w:r w:rsidR="00522DB5">
              <w:rPr>
                <w:rFonts w:ascii="Arial" w:hAnsi="Arial"/>
                <w:i/>
              </w:rPr>
              <w:t>. (T</w:t>
            </w:r>
            <w:r w:rsidRPr="00BF09FC">
              <w:rPr>
                <w:rFonts w:ascii="Arial" w:hAnsi="Arial"/>
                <w:i/>
              </w:rPr>
              <w:t>he first person in line holds their b</w:t>
            </w:r>
            <w:r w:rsidR="00522DB5">
              <w:rPr>
                <w:rFonts w:ascii="Arial" w:hAnsi="Arial"/>
                <w:i/>
              </w:rPr>
              <w:t>alloon.)</w:t>
            </w:r>
            <w:r w:rsidRPr="00BF09FC">
              <w:rPr>
                <w:rFonts w:ascii="Arial" w:hAnsi="Arial"/>
                <w:i/>
              </w:rPr>
              <w:t xml:space="preserve"> Begin moving in open space when you hear the music, </w:t>
            </w:r>
            <w:r w:rsidR="00522DB5">
              <w:rPr>
                <w:rFonts w:ascii="Arial" w:hAnsi="Arial"/>
                <w:i/>
              </w:rPr>
              <w:t xml:space="preserve">and </w:t>
            </w:r>
            <w:r w:rsidRPr="00BF09FC">
              <w:rPr>
                <w:rFonts w:ascii="Arial" w:hAnsi="Arial"/>
                <w:i/>
              </w:rPr>
              <w:t>freeze when the music stops. Move slowly so you don’t lose a balloon!</w:t>
            </w:r>
          </w:p>
          <w:p w:rsidR="007305DB" w:rsidRDefault="007305DB" w:rsidP="007305DB">
            <w:pPr>
              <w:ind w:left="360"/>
              <w:rPr>
                <w:rFonts w:ascii="Arial" w:hAnsi="Arial"/>
                <w:i/>
              </w:rPr>
            </w:pPr>
          </w:p>
          <w:p w:rsidR="007305DB" w:rsidRPr="00BA3A54" w:rsidRDefault="007305DB" w:rsidP="007305DB">
            <w:pPr>
              <w:rPr>
                <w:rFonts w:ascii="Arial" w:hAnsi="Arial"/>
              </w:rPr>
            </w:pPr>
            <w:r w:rsidRPr="00BA3A54">
              <w:rPr>
                <w:rFonts w:ascii="Arial" w:hAnsi="Arial"/>
              </w:rPr>
              <w:t>In</w:t>
            </w:r>
            <w:r w:rsidR="00BF09FC">
              <w:rPr>
                <w:rFonts w:ascii="Arial" w:hAnsi="Arial"/>
              </w:rPr>
              <w:t xml:space="preserve"> your small group</w:t>
            </w:r>
            <w:r w:rsidRPr="00BA3A54">
              <w:rPr>
                <w:rFonts w:ascii="Arial" w:hAnsi="Arial"/>
              </w:rPr>
              <w:t>, discuss vocabulary terms you heard during o</w:t>
            </w:r>
            <w:r>
              <w:rPr>
                <w:rFonts w:ascii="Arial" w:hAnsi="Arial"/>
              </w:rPr>
              <w:t>u</w:t>
            </w:r>
            <w:r w:rsidR="00522DB5">
              <w:rPr>
                <w:rFonts w:ascii="Arial" w:hAnsi="Arial"/>
              </w:rPr>
              <w:t xml:space="preserve">r community building activity. </w:t>
            </w:r>
            <w:r>
              <w:rPr>
                <w:rFonts w:ascii="Arial" w:hAnsi="Arial"/>
              </w:rPr>
              <w:t xml:space="preserve">Were there additional domains of learning that this activity </w:t>
            </w:r>
            <w:r w:rsidR="00AD423D">
              <w:rPr>
                <w:rFonts w:ascii="Arial" w:hAnsi="Arial"/>
              </w:rPr>
              <w:t xml:space="preserve">connects </w:t>
            </w:r>
            <w:r>
              <w:rPr>
                <w:rFonts w:ascii="Arial" w:hAnsi="Arial"/>
              </w:rPr>
              <w:t>to?</w:t>
            </w:r>
            <w:r w:rsidRPr="00BA3A54">
              <w:rPr>
                <w:rFonts w:ascii="Arial" w:hAnsi="Arial"/>
              </w:rPr>
              <w:t xml:space="preserve"> </w:t>
            </w:r>
          </w:p>
          <w:p w:rsidR="005E70BF" w:rsidRPr="005E70BF" w:rsidRDefault="005E70BF" w:rsidP="007907EC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52164" w:rsidRDefault="00652164" w:rsidP="00652164">
      <w:pPr>
        <w:rPr>
          <w:rFonts w:ascii="Arial" w:hAnsi="Arial"/>
        </w:rPr>
      </w:pPr>
    </w:p>
    <w:p w:rsidR="00652164" w:rsidRDefault="00652164" w:rsidP="00652164">
      <w:pPr>
        <w:rPr>
          <w:rFonts w:ascii="Arial" w:hAnsi="Arial"/>
          <w:b/>
        </w:rPr>
      </w:pPr>
      <w:r>
        <w:rPr>
          <w:rFonts w:ascii="Arial" w:hAnsi="Arial"/>
          <w:b/>
        </w:rPr>
        <w:t>OPTIONS:</w:t>
      </w:r>
    </w:p>
    <w:p w:rsidR="00652164" w:rsidRDefault="007305DB" w:rsidP="00A65224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If an odd number exists, trainer can be a partner or have a group of three.</w:t>
      </w:r>
    </w:p>
    <w:p w:rsidR="00F855E8" w:rsidRPr="00BF09FC" w:rsidRDefault="00522DB5" w:rsidP="00F855E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Additional substitution items: </w:t>
      </w:r>
      <w:r w:rsidR="007305DB" w:rsidRPr="005E70BF">
        <w:rPr>
          <w:rFonts w:ascii="Arial" w:hAnsi="Arial"/>
        </w:rPr>
        <w:t xml:space="preserve">Nerf balls, </w:t>
      </w:r>
      <w:r w:rsidR="007305DB">
        <w:rPr>
          <w:rFonts w:ascii="Arial" w:hAnsi="Arial"/>
        </w:rPr>
        <w:t>bean bags, stuffed animals,</w:t>
      </w:r>
      <w:r w:rsidR="007305DB" w:rsidRPr="005E70BF">
        <w:rPr>
          <w:rFonts w:ascii="Arial" w:hAnsi="Arial"/>
        </w:rPr>
        <w:t xml:space="preserve"> bea</w:t>
      </w:r>
      <w:r w:rsidR="007305DB">
        <w:rPr>
          <w:rFonts w:ascii="Arial" w:hAnsi="Arial"/>
        </w:rPr>
        <w:t>ch balls, etc.</w:t>
      </w:r>
    </w:p>
    <w:sectPr w:rsidR="00F855E8" w:rsidRPr="00BF09FC" w:rsidSect="00522DB5">
      <w:footerReference w:type="even" r:id="rId12"/>
      <w:footerReference w:type="default" r:id="rId13"/>
      <w:pgSz w:w="12240" w:h="15840" w:code="1"/>
      <w:pgMar w:top="1457" w:right="990" w:bottom="1440" w:left="1170" w:header="720" w:footer="9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DF" w:rsidRDefault="001C58DF">
      <w:r>
        <w:separator/>
      </w:r>
    </w:p>
  </w:endnote>
  <w:endnote w:type="continuationSeparator" w:id="0">
    <w:p w:rsidR="001C58DF" w:rsidRDefault="001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5E" w:rsidRPr="00522DB5" w:rsidRDefault="002052C6">
    <w:pPr>
      <w:pStyle w:val="Footer"/>
      <w:framePr w:wrap="around" w:vAnchor="text" w:hAnchor="margin" w:xAlign="right" w:y="1"/>
      <w:rPr>
        <w:rStyle w:val="PageNumber"/>
        <w:sz w:val="28"/>
      </w:rPr>
    </w:pPr>
    <w:r w:rsidRPr="00522DB5">
      <w:rPr>
        <w:rStyle w:val="PageNumber"/>
        <w:sz w:val="28"/>
      </w:rPr>
      <w:fldChar w:fldCharType="begin"/>
    </w:r>
    <w:r w:rsidRPr="00522DB5">
      <w:rPr>
        <w:rStyle w:val="PageNumber"/>
        <w:sz w:val="28"/>
      </w:rPr>
      <w:instrText xml:space="preserve">PAGE  </w:instrText>
    </w:r>
    <w:r w:rsidRPr="00522DB5">
      <w:rPr>
        <w:rStyle w:val="PageNumber"/>
        <w:sz w:val="28"/>
      </w:rPr>
      <w:fldChar w:fldCharType="end"/>
    </w:r>
  </w:p>
  <w:p w:rsidR="007C755E" w:rsidRPr="00522DB5" w:rsidRDefault="001C58DF">
    <w:pPr>
      <w:pStyle w:val="Footer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D8" w:rsidRPr="004124D8" w:rsidRDefault="004124D8" w:rsidP="004124D8">
    <w:pPr>
      <w:jc w:val="center"/>
      <w:rPr>
        <w:rFonts w:ascii="Arial" w:hAnsi="Arial"/>
        <w:color w:val="000000"/>
        <w:sz w:val="18"/>
      </w:rPr>
    </w:pPr>
    <w:r w:rsidRPr="00522DB5">
      <w:rPr>
        <w:rFonts w:ascii="Arial" w:hAnsi="Arial"/>
        <w:color w:val="000000"/>
        <w:sz w:val="20"/>
      </w:rPr>
      <w:t xml:space="preserve">                </w:t>
    </w:r>
    <w:r w:rsidR="00522DB5">
      <w:rPr>
        <w:rFonts w:ascii="Arial" w:hAnsi="Arial"/>
        <w:color w:val="000000"/>
        <w:sz w:val="20"/>
      </w:rPr>
      <w:t xml:space="preserve">                                     </w:t>
    </w:r>
    <w:r w:rsidRPr="00522DB5">
      <w:rPr>
        <w:rFonts w:ascii="Arial" w:hAnsi="Arial"/>
        <w:color w:val="000000"/>
        <w:sz w:val="20"/>
      </w:rPr>
      <w:t xml:space="preserve">  ©2016 California Department of Education       </w:t>
    </w:r>
    <w:r w:rsidR="00522DB5">
      <w:rPr>
        <w:rFonts w:ascii="Arial" w:hAnsi="Arial"/>
        <w:color w:val="000000"/>
        <w:sz w:val="18"/>
      </w:rPr>
      <w:t xml:space="preserve">                 </w:t>
    </w:r>
    <w:r>
      <w:rPr>
        <w:rFonts w:ascii="Arial" w:hAnsi="Arial"/>
        <w:color w:val="000000"/>
        <w:sz w:val="18"/>
      </w:rPr>
      <w:t xml:space="preserve">                                 </w:t>
    </w:r>
    <w:sdt>
      <w:sdtPr>
        <w:id w:val="-9583253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24D8">
          <w:rPr>
            <w:rFonts w:ascii="Arial" w:hAnsi="Arial" w:cs="Arial"/>
            <w:sz w:val="20"/>
          </w:rPr>
          <w:fldChar w:fldCharType="begin"/>
        </w:r>
        <w:r w:rsidRPr="004124D8">
          <w:rPr>
            <w:rFonts w:ascii="Arial" w:hAnsi="Arial" w:cs="Arial"/>
            <w:sz w:val="20"/>
          </w:rPr>
          <w:instrText xml:space="preserve"> PAGE   \* MERGEFORMAT </w:instrText>
        </w:r>
        <w:r w:rsidRPr="004124D8">
          <w:rPr>
            <w:rFonts w:ascii="Arial" w:hAnsi="Arial" w:cs="Arial"/>
            <w:sz w:val="20"/>
          </w:rPr>
          <w:fldChar w:fldCharType="separate"/>
        </w:r>
        <w:r w:rsidR="00C9082A">
          <w:rPr>
            <w:rFonts w:ascii="Arial" w:hAnsi="Arial" w:cs="Arial"/>
            <w:noProof/>
            <w:sz w:val="20"/>
          </w:rPr>
          <w:t>1</w:t>
        </w:r>
        <w:r w:rsidRPr="004124D8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7C755E" w:rsidRDefault="001C5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DF" w:rsidRDefault="001C58DF">
      <w:r>
        <w:separator/>
      </w:r>
    </w:p>
  </w:footnote>
  <w:footnote w:type="continuationSeparator" w:id="0">
    <w:p w:rsidR="001C58DF" w:rsidRDefault="001C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187"/>
    <w:multiLevelType w:val="hybridMultilevel"/>
    <w:tmpl w:val="F83E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B97"/>
    <w:multiLevelType w:val="hybridMultilevel"/>
    <w:tmpl w:val="6A90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7A6E"/>
    <w:multiLevelType w:val="hybridMultilevel"/>
    <w:tmpl w:val="26F2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424"/>
    <w:multiLevelType w:val="hybridMultilevel"/>
    <w:tmpl w:val="BA46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3A8"/>
    <w:multiLevelType w:val="hybridMultilevel"/>
    <w:tmpl w:val="C76E4C3C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3188"/>
    <w:multiLevelType w:val="hybridMultilevel"/>
    <w:tmpl w:val="C90C5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65566"/>
    <w:multiLevelType w:val="hybridMultilevel"/>
    <w:tmpl w:val="F80C8C96"/>
    <w:lvl w:ilvl="0" w:tplc="EE945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E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8A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C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66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8E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A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2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46014E"/>
    <w:multiLevelType w:val="hybridMultilevel"/>
    <w:tmpl w:val="599AC2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4"/>
    <w:rsid w:val="00091C26"/>
    <w:rsid w:val="00166B1C"/>
    <w:rsid w:val="00172C83"/>
    <w:rsid w:val="001C58DF"/>
    <w:rsid w:val="001F576C"/>
    <w:rsid w:val="002052C6"/>
    <w:rsid w:val="00380490"/>
    <w:rsid w:val="003D3C92"/>
    <w:rsid w:val="004124D8"/>
    <w:rsid w:val="00522DB5"/>
    <w:rsid w:val="00565F61"/>
    <w:rsid w:val="005E70BF"/>
    <w:rsid w:val="00601B50"/>
    <w:rsid w:val="006331C7"/>
    <w:rsid w:val="00652164"/>
    <w:rsid w:val="00690962"/>
    <w:rsid w:val="006A0F99"/>
    <w:rsid w:val="007305DB"/>
    <w:rsid w:val="007410CE"/>
    <w:rsid w:val="007609E6"/>
    <w:rsid w:val="007777BF"/>
    <w:rsid w:val="007B02DB"/>
    <w:rsid w:val="007D79C7"/>
    <w:rsid w:val="0088391A"/>
    <w:rsid w:val="009C4665"/>
    <w:rsid w:val="009D799C"/>
    <w:rsid w:val="009E577B"/>
    <w:rsid w:val="00A141C8"/>
    <w:rsid w:val="00A65224"/>
    <w:rsid w:val="00AD423D"/>
    <w:rsid w:val="00AF59C7"/>
    <w:rsid w:val="00B73229"/>
    <w:rsid w:val="00B859F5"/>
    <w:rsid w:val="00BA3A54"/>
    <w:rsid w:val="00BB1CE4"/>
    <w:rsid w:val="00BF09FC"/>
    <w:rsid w:val="00C37C2C"/>
    <w:rsid w:val="00C7056F"/>
    <w:rsid w:val="00C9082A"/>
    <w:rsid w:val="00D04203"/>
    <w:rsid w:val="00D12172"/>
    <w:rsid w:val="00D13CA7"/>
    <w:rsid w:val="00D409B9"/>
    <w:rsid w:val="00D7210B"/>
    <w:rsid w:val="00E34F06"/>
    <w:rsid w:val="00F21F43"/>
    <w:rsid w:val="00F5401C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96E84"/>
  <w15:docId w15:val="{DF053D72-9282-4BCC-8424-781CFE32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6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52164"/>
    <w:rPr>
      <w:color w:val="auto"/>
    </w:rPr>
  </w:style>
  <w:style w:type="paragraph" w:styleId="Header">
    <w:name w:val="header"/>
    <w:basedOn w:val="Normal"/>
    <w:link w:val="HeaderChar"/>
    <w:rsid w:val="006521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21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21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1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2164"/>
  </w:style>
  <w:style w:type="paragraph" w:styleId="Title">
    <w:name w:val="Title"/>
    <w:basedOn w:val="Normal"/>
    <w:link w:val="TitleChar"/>
    <w:qFormat/>
    <w:rsid w:val="00652164"/>
    <w:pPr>
      <w:jc w:val="center"/>
    </w:pPr>
    <w:rPr>
      <w:rFonts w:ascii="Times" w:eastAsia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52164"/>
    <w:rPr>
      <w:rFonts w:ascii="Times" w:eastAsia="Times" w:hAnsi="Times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C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9C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E70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8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2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3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2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0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9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stherri</cp:lastModifiedBy>
  <cp:revision>3</cp:revision>
  <cp:lastPrinted>2016-07-21T20:45:00Z</cp:lastPrinted>
  <dcterms:created xsi:type="dcterms:W3CDTF">2017-01-18T23:39:00Z</dcterms:created>
  <dcterms:modified xsi:type="dcterms:W3CDTF">2017-01-18T23:47:00Z</dcterms:modified>
</cp:coreProperties>
</file>